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8383" w14:textId="108905DE" w:rsidR="001C33FB" w:rsidRDefault="001C33FB" w:rsidP="001C33FB">
      <w:pPr>
        <w:pStyle w:val="Title"/>
      </w:pPr>
      <w:bookmarkStart w:id="0" w:name="_GoBack"/>
      <w:bookmarkEnd w:id="0"/>
      <w:r>
        <w:t>Closing-the-Loop Report</w:t>
      </w:r>
    </w:p>
    <w:p w14:paraId="4AB3046B" w14:textId="56E55046" w:rsidR="001C33FB" w:rsidRDefault="001C33FB" w:rsidP="001C33FB">
      <w:pPr>
        <w:pStyle w:val="Subtitle"/>
        <w:jc w:val="both"/>
        <w:rPr>
          <w:i w:val="0"/>
          <w:color w:val="800000"/>
        </w:rPr>
      </w:pPr>
      <w:r w:rsidRPr="001D0128">
        <w:rPr>
          <w:i w:val="0"/>
          <w:color w:val="002060"/>
        </w:rPr>
        <w:sym w:font="Wingdings 2" w:char="F097"/>
      </w:r>
      <w:r w:rsidR="00420739">
        <w:rPr>
          <w:i w:val="0"/>
          <w:color w:val="002060"/>
        </w:rPr>
        <w:t xml:space="preserve"> </w:t>
      </w:r>
      <w:r>
        <w:t>Your Department</w:t>
      </w:r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rPr>
          <w:i w:val="0"/>
          <w:color w:val="002060"/>
        </w:rPr>
        <w:t xml:space="preserve"> </w:t>
      </w:r>
      <w:hyperlink r:id="rId11" w:history="1">
        <w:r>
          <w:t>Date Submitted</w:t>
        </w:r>
        <w:r w:rsidR="00420739">
          <w:t xml:space="preserve"> </w:t>
        </w:r>
        <w:r w:rsidRPr="001D0128">
          <w:rPr>
            <w:i w:val="0"/>
            <w:color w:val="002060"/>
          </w:rPr>
          <w:sym w:font="Wingdings 2" w:char="F097"/>
        </w:r>
        <w:r w:rsidR="00420739">
          <w:rPr>
            <w:i w:val="0"/>
            <w:color w:val="002060"/>
          </w:rPr>
          <w:t xml:space="preserve"> </w:t>
        </w:r>
      </w:hyperlink>
      <w:r>
        <w:t>Contact</w:t>
      </w:r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t xml:space="preserve"> </w:t>
      </w:r>
      <w:hyperlink r:id="rId12" w:history="1">
        <w:r>
          <w:rPr>
            <w:rStyle w:val="Hyperlink"/>
          </w:rPr>
          <w:t>email address</w:t>
        </w:r>
      </w:hyperlink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t xml:space="preserve"> </w:t>
      </w:r>
      <w:r>
        <w:t>Phone</w:t>
      </w:r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rPr>
          <w:i w:val="0"/>
          <w:color w:val="002060"/>
        </w:rPr>
        <w:t xml:space="preserve"> </w:t>
      </w:r>
    </w:p>
    <w:p w14:paraId="44BA5F6E" w14:textId="3ED2032E" w:rsidR="001C33FB" w:rsidRDefault="001C33FB" w:rsidP="001C33FB">
      <w:pPr>
        <w:pStyle w:val="Heading1"/>
      </w:pPr>
      <w:r>
        <w:t>Overview</w:t>
      </w:r>
    </w:p>
    <w:p w14:paraId="3CEBD833" w14:textId="2388823B" w:rsidR="001C33FB" w:rsidRPr="001C33FB" w:rsidRDefault="001C33FB" w:rsidP="001C33FB">
      <w:r>
        <w:t xml:space="preserve">Please provide a one-page report that highlights your department’s closing-the-loop applications and follow-up activities since we instituted the </w:t>
      </w:r>
      <w:hyperlink r:id="rId13" w:history="1">
        <w:r w:rsidRPr="005F18C5">
          <w:rPr>
            <w:rStyle w:val="Hyperlink"/>
          </w:rPr>
          <w:t>UMBC Assessment Plan</w:t>
        </w:r>
      </w:hyperlink>
      <w:r>
        <w:t xml:space="preserve"> in 2009. </w:t>
      </w:r>
    </w:p>
    <w:p w14:paraId="50BD4FD1" w14:textId="084FA8FE" w:rsidR="001C33FB" w:rsidRDefault="007A19EE" w:rsidP="001C33FB">
      <w:pPr>
        <w:pStyle w:val="Heading1"/>
      </w:pPr>
      <w:r>
        <w:t xml:space="preserve">Program’s </w:t>
      </w:r>
      <w:r w:rsidR="001C33FB">
        <w:t xml:space="preserve">Student Learning </w:t>
      </w:r>
      <w:r>
        <w:t>Outcomes</w:t>
      </w:r>
      <w:r w:rsidR="001C33FB">
        <w:t xml:space="preserve"> </w:t>
      </w:r>
    </w:p>
    <w:p w14:paraId="09ABE1B1" w14:textId="77777777" w:rsidR="001C33FB" w:rsidRDefault="001C33FB" w:rsidP="001C33FB">
      <w:r>
        <w:t xml:space="preserve">Add your department’s name, etc. above and paste your numbered SLOs here. If you have linked your SLOs to the </w:t>
      </w:r>
      <w:hyperlink r:id="rId14" w:history="1">
        <w:r w:rsidRPr="00DB5FA9">
          <w:rPr>
            <w:rStyle w:val="Hyperlink"/>
          </w:rPr>
          <w:t>UMBC Functional Competencies</w:t>
        </w:r>
      </w:hyperlink>
      <w:r>
        <w:t>, please indicate in parentheses.</w:t>
      </w:r>
    </w:p>
    <w:p w14:paraId="21FDF1D5" w14:textId="05BF3B47" w:rsidR="001C33FB" w:rsidRDefault="00AB0273" w:rsidP="001B1BB0">
      <w:pPr>
        <w:pStyle w:val="Numberlist"/>
      </w:pPr>
      <w:r>
        <w:t>SLO</w:t>
      </w:r>
      <w:r w:rsidR="001C33FB">
        <w:t>1</w:t>
      </w:r>
    </w:p>
    <w:p w14:paraId="26334A81" w14:textId="1E10CF2F" w:rsidR="001C33FB" w:rsidRDefault="00AB0273" w:rsidP="001B1BB0">
      <w:pPr>
        <w:pStyle w:val="Numberlist"/>
      </w:pPr>
      <w:r>
        <w:t>SLO</w:t>
      </w:r>
      <w:r w:rsidR="007A19EE">
        <w:t>2</w:t>
      </w:r>
    </w:p>
    <w:p w14:paraId="18BDED57" w14:textId="5633CCA0" w:rsidR="001C33FB" w:rsidRDefault="00AB0273" w:rsidP="001B1BB0">
      <w:pPr>
        <w:pStyle w:val="Numberlist"/>
      </w:pPr>
      <w:r>
        <w:t>SLO</w:t>
      </w:r>
      <w:r w:rsidR="007A19EE">
        <w:t>3</w:t>
      </w:r>
    </w:p>
    <w:p w14:paraId="4946D81B" w14:textId="0F11C992" w:rsidR="001C33FB" w:rsidRDefault="00AB0273" w:rsidP="001B1BB0">
      <w:pPr>
        <w:pStyle w:val="Numberlist"/>
      </w:pPr>
      <w:r>
        <w:t>SLO</w:t>
      </w:r>
      <w:r w:rsidR="007A19EE">
        <w:t>4</w:t>
      </w:r>
    </w:p>
    <w:p w14:paraId="3DDD51CF" w14:textId="05C2119A" w:rsidR="001C33FB" w:rsidRDefault="00AB0273" w:rsidP="001B1BB0">
      <w:pPr>
        <w:pStyle w:val="Numberlist"/>
      </w:pPr>
      <w:r>
        <w:t>SLO</w:t>
      </w:r>
      <w:r w:rsidR="007A19EE">
        <w:t>5</w:t>
      </w:r>
    </w:p>
    <w:p w14:paraId="642B477C" w14:textId="571956B5" w:rsidR="001C33FB" w:rsidRDefault="001C33FB" w:rsidP="001C33FB">
      <w:pPr>
        <w:pStyle w:val="Heading1"/>
      </w:pPr>
      <w:r>
        <w:t xml:space="preserve">Closing-the-Loop: Evidence, </w:t>
      </w:r>
      <w:r w:rsidR="001B1BB0">
        <w:t>Recommendation</w:t>
      </w:r>
      <w:r>
        <w:t>, Follow-Up</w:t>
      </w:r>
      <w:r w:rsidR="001B1BB0">
        <w:t>,</w:t>
      </w:r>
      <w:r>
        <w:t xml:space="preserve"> </w:t>
      </w:r>
      <w:r w:rsidR="001B1BB0">
        <w:t>and Results</w:t>
      </w:r>
    </w:p>
    <w:p w14:paraId="18914923" w14:textId="0C77A09F" w:rsidR="00E07B22" w:rsidRPr="00E07B22" w:rsidRDefault="00E07B22" w:rsidP="00E07B22">
      <w:r>
        <w:t>Please provide brief details about your department’s learning assessment applications</w:t>
      </w:r>
      <w:r w:rsidR="00FD265B">
        <w:t xml:space="preserve"> like those below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09"/>
        <w:gridCol w:w="2210"/>
        <w:gridCol w:w="2209"/>
        <w:gridCol w:w="2210"/>
      </w:tblGrid>
      <w:tr w:rsidR="00510692" w:rsidRPr="001C33FB" w14:paraId="1FFA6468" w14:textId="25DFCFD2" w:rsidTr="00C10546">
        <w:trPr>
          <w:trHeight w:val="710"/>
        </w:trPr>
        <w:tc>
          <w:tcPr>
            <w:tcW w:w="1458" w:type="dxa"/>
          </w:tcPr>
          <w:p w14:paraId="47865A32" w14:textId="6C9A314F" w:rsidR="00510692" w:rsidRPr="00105F5D" w:rsidRDefault="00510692" w:rsidP="007A19EE">
            <w:pPr>
              <w:pStyle w:val="TableHead"/>
            </w:pPr>
            <w:r>
              <w:t>Source,</w:t>
            </w:r>
            <w:r w:rsidRPr="00105F5D">
              <w:t xml:space="preserve"> Date</w:t>
            </w:r>
            <w:r>
              <w:t>, SLO(s)</w:t>
            </w:r>
          </w:p>
        </w:tc>
        <w:tc>
          <w:tcPr>
            <w:tcW w:w="2209" w:type="dxa"/>
          </w:tcPr>
          <w:p w14:paraId="083F15FC" w14:textId="7262A792" w:rsidR="00510692" w:rsidRPr="00105F5D" w:rsidRDefault="00510692" w:rsidP="0014148E">
            <w:pPr>
              <w:pStyle w:val="TableHead"/>
            </w:pPr>
            <w:r w:rsidRPr="00105F5D">
              <w:t xml:space="preserve">Evidence </w:t>
            </w:r>
            <w:r>
              <w:t>from Original Assessment</w:t>
            </w:r>
          </w:p>
        </w:tc>
        <w:tc>
          <w:tcPr>
            <w:tcW w:w="2210" w:type="dxa"/>
          </w:tcPr>
          <w:p w14:paraId="773B2954" w14:textId="32B8C4C9" w:rsidR="00510692" w:rsidRPr="00105F5D" w:rsidRDefault="00510692" w:rsidP="00105F5D">
            <w:pPr>
              <w:pStyle w:val="TableHead"/>
            </w:pPr>
            <w:r>
              <w:t>Recommendation from that Assessment</w:t>
            </w:r>
          </w:p>
        </w:tc>
        <w:tc>
          <w:tcPr>
            <w:tcW w:w="2209" w:type="dxa"/>
          </w:tcPr>
          <w:p w14:paraId="33AD71FA" w14:textId="51BECCD6" w:rsidR="00510692" w:rsidRPr="001C33FB" w:rsidRDefault="00510692" w:rsidP="00510692">
            <w:pPr>
              <w:pStyle w:val="TableHead"/>
            </w:pPr>
            <w:r w:rsidRPr="00105F5D">
              <w:t xml:space="preserve">Follow-Up </w:t>
            </w:r>
            <w:r>
              <w:t>Implementation</w:t>
            </w:r>
          </w:p>
        </w:tc>
        <w:tc>
          <w:tcPr>
            <w:tcW w:w="2210" w:type="dxa"/>
          </w:tcPr>
          <w:p w14:paraId="16347193" w14:textId="0AEB39FA" w:rsidR="00510692" w:rsidRPr="00105F5D" w:rsidRDefault="00510692" w:rsidP="00510692">
            <w:pPr>
              <w:pStyle w:val="TableHead"/>
            </w:pPr>
            <w:r>
              <w:t>Results from Implementation</w:t>
            </w:r>
          </w:p>
        </w:tc>
      </w:tr>
      <w:tr w:rsidR="00510692" w:rsidRPr="001C33FB" w14:paraId="74434AFB" w14:textId="74F5D669" w:rsidTr="00AB0273">
        <w:trPr>
          <w:trHeight w:val="2177"/>
        </w:trPr>
        <w:tc>
          <w:tcPr>
            <w:tcW w:w="1458" w:type="dxa"/>
          </w:tcPr>
          <w:p w14:paraId="41C24293" w14:textId="4D3D58BE" w:rsidR="00510692" w:rsidRDefault="00510692" w:rsidP="00105F5D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Intro to Q</w:t>
            </w:r>
          </w:p>
          <w:p w14:paraId="41414DCB" w14:textId="77777777" w:rsidR="00510692" w:rsidRDefault="00510692" w:rsidP="00105F5D">
            <w:pPr>
              <w:pStyle w:val="Tabletext"/>
            </w:pPr>
            <w:r>
              <w:t>Fall 2013-Spring 14</w:t>
            </w:r>
          </w:p>
          <w:p w14:paraId="5ABE4C0A" w14:textId="44362684" w:rsidR="00510692" w:rsidRPr="00105F5D" w:rsidRDefault="00AB0273" w:rsidP="00FE5D0C">
            <w:pPr>
              <w:pStyle w:val="Tabletext"/>
            </w:pPr>
            <w:r>
              <w:t>SLO</w:t>
            </w:r>
            <w:r w:rsidR="00510692">
              <w:t xml:space="preserve">1 </w:t>
            </w:r>
          </w:p>
        </w:tc>
        <w:tc>
          <w:tcPr>
            <w:tcW w:w="2209" w:type="dxa"/>
          </w:tcPr>
          <w:p w14:paraId="51780BA6" w14:textId="43DE86B6" w:rsidR="00510692" w:rsidRPr="00105F5D" w:rsidRDefault="00510692" w:rsidP="003470EB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Final exam, Fall 2013, 10 questions </w:t>
            </w:r>
            <w:r w:rsidRPr="008D20A0">
              <w:t>mapp</w:t>
            </w:r>
            <w:r>
              <w:t xml:space="preserve">ed </w:t>
            </w:r>
            <w:r w:rsidRPr="008D20A0">
              <w:t>to SLO</w:t>
            </w:r>
            <w:r>
              <w:t>1, o</w:t>
            </w:r>
            <w:r w:rsidRPr="008D20A0">
              <w:t>f X students</w:t>
            </w:r>
            <w:r>
              <w:t xml:space="preserve"> tested, __</w:t>
            </w:r>
            <w:r w:rsidRPr="008D20A0">
              <w:t>% demonstrated competen</w:t>
            </w:r>
            <w:r w:rsidR="003470EB">
              <w:t>ce</w:t>
            </w:r>
            <w:r w:rsidRPr="008D20A0">
              <w:t xml:space="preserve">; </w:t>
            </w:r>
            <w:r>
              <w:t>__</w:t>
            </w:r>
            <w:r w:rsidRPr="008D20A0">
              <w:t>% tested as inadequate.</w:t>
            </w:r>
          </w:p>
        </w:tc>
        <w:tc>
          <w:tcPr>
            <w:tcW w:w="2210" w:type="dxa"/>
          </w:tcPr>
          <w:p w14:paraId="0563CE5A" w14:textId="3C14ECCA" w:rsidR="00510692" w:rsidRPr="00105F5D" w:rsidRDefault="00510692" w:rsidP="003470EB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</w:t>
            </w:r>
            <w:r w:rsidR="003470EB">
              <w:t>Studen</w:t>
            </w:r>
            <w:r w:rsidR="00A6189E">
              <w:t>ts need</w:t>
            </w:r>
            <w:r w:rsidR="00531DEF">
              <w:t xml:space="preserve"> add’l practice on SLO</w:t>
            </w:r>
            <w:r w:rsidR="003470EB">
              <w:t xml:space="preserve">1. </w:t>
            </w:r>
          </w:p>
        </w:tc>
        <w:tc>
          <w:tcPr>
            <w:tcW w:w="2209" w:type="dxa"/>
          </w:tcPr>
          <w:p w14:paraId="60F00D83" w14:textId="5AD7CFD8" w:rsidR="00510692" w:rsidRPr="00105F5D" w:rsidRDefault="00510692" w:rsidP="003470EB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</w:t>
            </w:r>
            <w:r w:rsidR="00420739">
              <w:t>Intervention: T</w:t>
            </w:r>
            <w:r w:rsidR="003470EB">
              <w:t>utorials added to address SLO1 in Spring 2014.</w:t>
            </w:r>
          </w:p>
        </w:tc>
        <w:tc>
          <w:tcPr>
            <w:tcW w:w="2210" w:type="dxa"/>
          </w:tcPr>
          <w:p w14:paraId="162F7B53" w14:textId="1EF0DB3E" w:rsidR="00510692" w:rsidRPr="007A19EE" w:rsidRDefault="00202CE6" w:rsidP="00531DEF">
            <w:pPr>
              <w:pStyle w:val="Tabletext"/>
              <w:rPr>
                <w:rStyle w:val="SubtleEmphasis"/>
              </w:rPr>
            </w:pPr>
            <w:r w:rsidRPr="007A19EE">
              <w:rPr>
                <w:rStyle w:val="SubtleEmphasis"/>
              </w:rPr>
              <w:t>(For Example)</w:t>
            </w:r>
            <w:r>
              <w:t xml:space="preserve"> </w:t>
            </w:r>
            <w:r w:rsidR="003470EB">
              <w:t xml:space="preserve">Final exam, Spring 2014, 10 similar questions </w:t>
            </w:r>
            <w:r w:rsidR="003470EB" w:rsidRPr="008D20A0">
              <w:t>mapp</w:t>
            </w:r>
            <w:r w:rsidR="003470EB">
              <w:t xml:space="preserve">ed </w:t>
            </w:r>
            <w:r w:rsidR="003470EB" w:rsidRPr="008D20A0">
              <w:t>to SLO</w:t>
            </w:r>
            <w:r w:rsidR="00531DEF">
              <w:t>1; reduced inadequate learning in SLO</w:t>
            </w:r>
            <w:r w:rsidR="00510692" w:rsidRPr="00202CE6">
              <w:t>1 by</w:t>
            </w:r>
            <w:r w:rsidR="00420739">
              <w:t xml:space="preserve"> </w:t>
            </w:r>
            <w:r w:rsidR="00510692" w:rsidRPr="00202CE6">
              <w:t>__%.</w:t>
            </w:r>
          </w:p>
        </w:tc>
      </w:tr>
      <w:tr w:rsidR="00510692" w:rsidRPr="001C33FB" w14:paraId="5FC9567B" w14:textId="369AD853" w:rsidTr="00260722">
        <w:trPr>
          <w:trHeight w:val="1979"/>
        </w:trPr>
        <w:tc>
          <w:tcPr>
            <w:tcW w:w="1458" w:type="dxa"/>
          </w:tcPr>
          <w:p w14:paraId="29B9BDC7" w14:textId="4582447E" w:rsidR="00510692" w:rsidRDefault="00510692" w:rsidP="00105F5D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Capstone Course</w:t>
            </w:r>
          </w:p>
          <w:p w14:paraId="30264853" w14:textId="77777777" w:rsidR="00510692" w:rsidRDefault="00510692" w:rsidP="00105F5D">
            <w:pPr>
              <w:pStyle w:val="Tabletext"/>
            </w:pPr>
            <w:r>
              <w:t>Spring 2012-14</w:t>
            </w:r>
          </w:p>
          <w:p w14:paraId="63DDDF99" w14:textId="77777777" w:rsidR="00510692" w:rsidRDefault="00510692" w:rsidP="00105F5D">
            <w:pPr>
              <w:pStyle w:val="Tabletext"/>
            </w:pPr>
            <w:r>
              <w:t>All SLOs</w:t>
            </w:r>
          </w:p>
          <w:p w14:paraId="0E6141E3" w14:textId="0FB68A54" w:rsidR="00510692" w:rsidRPr="00105F5D" w:rsidRDefault="00510692" w:rsidP="00105F5D">
            <w:pPr>
              <w:pStyle w:val="Tabletext"/>
            </w:pPr>
          </w:p>
        </w:tc>
        <w:tc>
          <w:tcPr>
            <w:tcW w:w="2209" w:type="dxa"/>
          </w:tcPr>
          <w:p w14:paraId="44294CD9" w14:textId="5808033B" w:rsidR="00510692" w:rsidRPr="00105F5D" w:rsidRDefault="00510692" w:rsidP="00531DEF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Spring 12, Capstone paper scored by multiple readers with rubric aligned to all SLOs; sample of X students out of Y total. Only __% of students demonstrated competen</w:t>
            </w:r>
            <w:r w:rsidR="00531DEF">
              <w:t xml:space="preserve">ce </w:t>
            </w:r>
            <w:r>
              <w:t xml:space="preserve">in SLO3. </w:t>
            </w:r>
          </w:p>
        </w:tc>
        <w:tc>
          <w:tcPr>
            <w:tcW w:w="2210" w:type="dxa"/>
          </w:tcPr>
          <w:p w14:paraId="7F760130" w14:textId="04FC706C" w:rsidR="00510692" w:rsidRPr="00105F5D" w:rsidRDefault="00510692" w:rsidP="00531DEF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</w:t>
            </w:r>
            <w:r w:rsidR="00531DEF">
              <w:t xml:space="preserve">Reviewed </w:t>
            </w:r>
            <w:r>
              <w:t xml:space="preserve">curriculum map to pinpoint where SLO3 is </w:t>
            </w:r>
            <w:r w:rsidR="00531DEF">
              <w:t>addressed. Identified need for add’l learning opportunity in 2 courses</w:t>
            </w:r>
            <w:r>
              <w:t>.</w:t>
            </w:r>
          </w:p>
        </w:tc>
        <w:tc>
          <w:tcPr>
            <w:tcW w:w="2209" w:type="dxa"/>
          </w:tcPr>
          <w:p w14:paraId="6D187EE7" w14:textId="16EDE39A" w:rsidR="00510692" w:rsidRPr="00105F5D" w:rsidRDefault="00510692" w:rsidP="00531DEF">
            <w:pPr>
              <w:pStyle w:val="Tabletext"/>
            </w:pPr>
            <w:r w:rsidRPr="007A19EE">
              <w:rPr>
                <w:rStyle w:val="SubtleEmphasis"/>
              </w:rPr>
              <w:t>(For Example)</w:t>
            </w:r>
            <w:r>
              <w:t xml:space="preserve"> </w:t>
            </w:r>
            <w:r w:rsidR="00531DEF">
              <w:t>Added class activity in 2 courses dealing with SLO3.</w:t>
            </w:r>
          </w:p>
        </w:tc>
        <w:tc>
          <w:tcPr>
            <w:tcW w:w="2210" w:type="dxa"/>
          </w:tcPr>
          <w:p w14:paraId="6D69B254" w14:textId="2F050CD3" w:rsidR="00510692" w:rsidRPr="007A19EE" w:rsidRDefault="00202CE6" w:rsidP="00510692">
            <w:pPr>
              <w:pStyle w:val="Tabletext"/>
              <w:rPr>
                <w:rStyle w:val="SubtleEmphasis"/>
              </w:rPr>
            </w:pPr>
            <w:r w:rsidRPr="007A19EE">
              <w:rPr>
                <w:rStyle w:val="SubtleEmphasis"/>
              </w:rPr>
              <w:t>(For Example)</w:t>
            </w:r>
            <w:r>
              <w:t xml:space="preserve"> </w:t>
            </w:r>
            <w:r w:rsidR="00531DEF">
              <w:t>Spring 14, Capstone review; sample of X students out of Y total. _</w:t>
            </w:r>
            <w:r w:rsidR="00AB0273">
              <w:t>_% of students competent in SLO</w:t>
            </w:r>
            <w:r w:rsidR="00531DEF">
              <w:t>3. Competent learning in SLO</w:t>
            </w:r>
            <w:r w:rsidR="00510692" w:rsidRPr="00202CE6">
              <w:t>3 increased by __%.</w:t>
            </w:r>
          </w:p>
        </w:tc>
      </w:tr>
      <w:tr w:rsidR="00202CE6" w:rsidRPr="001C33FB" w14:paraId="24C2A693" w14:textId="77777777" w:rsidTr="00AB0273">
        <w:trPr>
          <w:trHeight w:val="1592"/>
        </w:trPr>
        <w:tc>
          <w:tcPr>
            <w:tcW w:w="1458" w:type="dxa"/>
          </w:tcPr>
          <w:p w14:paraId="63740ACC" w14:textId="62F47F85" w:rsidR="00202CE6" w:rsidRDefault="00202CE6" w:rsidP="00105F5D">
            <w:pPr>
              <w:pStyle w:val="Tabletext"/>
              <w:rPr>
                <w:rStyle w:val="SubtleEmphasis"/>
              </w:rPr>
            </w:pPr>
            <w:r w:rsidRPr="007A19EE">
              <w:rPr>
                <w:rStyle w:val="SubtleEmphasis"/>
              </w:rPr>
              <w:t>(For Example)</w:t>
            </w:r>
          </w:p>
          <w:p w14:paraId="07C308C9" w14:textId="77777777" w:rsidR="00202CE6" w:rsidRDefault="00202CE6" w:rsidP="00202CE6">
            <w:pPr>
              <w:pStyle w:val="Tabletext"/>
            </w:pPr>
            <w:r w:rsidRPr="00202CE6">
              <w:t>Senior Survey</w:t>
            </w:r>
          </w:p>
          <w:p w14:paraId="6034C19D" w14:textId="77777777" w:rsidR="00FA27C5" w:rsidRDefault="00FA27C5" w:rsidP="00202CE6">
            <w:pPr>
              <w:pStyle w:val="Tabletext"/>
            </w:pPr>
            <w:r>
              <w:t>Spring 13</w:t>
            </w:r>
          </w:p>
          <w:p w14:paraId="3B24B95D" w14:textId="2E89B9DC" w:rsidR="00FA27C5" w:rsidRPr="00202CE6" w:rsidRDefault="00531DEF" w:rsidP="00202CE6">
            <w:pPr>
              <w:pStyle w:val="Tabletext"/>
            </w:pPr>
            <w:r>
              <w:t>SLO2</w:t>
            </w:r>
          </w:p>
        </w:tc>
        <w:tc>
          <w:tcPr>
            <w:tcW w:w="2209" w:type="dxa"/>
          </w:tcPr>
          <w:p w14:paraId="0AE80359" w14:textId="6708881E" w:rsidR="00202CE6" w:rsidRPr="007A19EE" w:rsidRDefault="00202CE6" w:rsidP="00105F5D">
            <w:pPr>
              <w:pStyle w:val="Tabletext"/>
              <w:rPr>
                <w:rStyle w:val="SubtleEmphasis"/>
              </w:rPr>
            </w:pPr>
            <w:r w:rsidRPr="007A19EE">
              <w:rPr>
                <w:rStyle w:val="SubtleEmphasis"/>
              </w:rPr>
              <w:t>(For Example)</w:t>
            </w:r>
            <w:r>
              <w:rPr>
                <w:rStyle w:val="SubtleEmphasis"/>
              </w:rPr>
              <w:t xml:space="preserve"> </w:t>
            </w:r>
            <w:r>
              <w:t>Spring 13 data indicated student satisfaction with learning opportunities in oral communication</w:t>
            </w:r>
            <w:r w:rsidR="00531DEF">
              <w:t xml:space="preserve"> (SLO2)</w:t>
            </w:r>
            <w:r>
              <w:t>; increase of __% over Spring 12 survey.</w:t>
            </w:r>
          </w:p>
        </w:tc>
        <w:tc>
          <w:tcPr>
            <w:tcW w:w="2210" w:type="dxa"/>
          </w:tcPr>
          <w:p w14:paraId="01D529A7" w14:textId="4DE95182" w:rsidR="00202CE6" w:rsidRPr="007A19EE" w:rsidRDefault="00202CE6" w:rsidP="00202CE6">
            <w:pPr>
              <w:pStyle w:val="Tabletext"/>
              <w:rPr>
                <w:rStyle w:val="SubtleEmphasis"/>
              </w:rPr>
            </w:pPr>
            <w:r w:rsidRPr="007A19EE">
              <w:rPr>
                <w:rStyle w:val="SubtleEmphasis"/>
              </w:rPr>
              <w:t>(For Example)</w:t>
            </w:r>
            <w:r>
              <w:rPr>
                <w:rStyle w:val="SubtleEmphasis"/>
              </w:rPr>
              <w:t xml:space="preserve"> </w:t>
            </w:r>
            <w:r w:rsidRPr="00202CE6">
              <w:t>Discussed faculty efforts</w:t>
            </w:r>
            <w:r>
              <w:t xml:space="preserve"> linked to improvement, including shared rubric for oral reports.</w:t>
            </w:r>
          </w:p>
        </w:tc>
        <w:tc>
          <w:tcPr>
            <w:tcW w:w="2209" w:type="dxa"/>
          </w:tcPr>
          <w:p w14:paraId="69ABA79C" w14:textId="678C084B" w:rsidR="00202CE6" w:rsidRPr="007A19EE" w:rsidRDefault="00202CE6" w:rsidP="00510692">
            <w:pPr>
              <w:pStyle w:val="Tabletext"/>
              <w:rPr>
                <w:rStyle w:val="SubtleEmphasis"/>
              </w:rPr>
            </w:pPr>
            <w:r w:rsidRPr="007A19EE">
              <w:rPr>
                <w:rStyle w:val="SubtleEmphasis"/>
              </w:rPr>
              <w:t>(For Example)</w:t>
            </w:r>
            <w:r>
              <w:rPr>
                <w:rStyle w:val="SubtleEmphasis"/>
              </w:rPr>
              <w:t xml:space="preserve"> </w:t>
            </w:r>
            <w:r w:rsidRPr="00202CE6">
              <w:t>Created similar components in other courses</w:t>
            </w:r>
            <w:r w:rsidR="00780F52">
              <w:t>.</w:t>
            </w:r>
          </w:p>
        </w:tc>
        <w:tc>
          <w:tcPr>
            <w:tcW w:w="2210" w:type="dxa"/>
          </w:tcPr>
          <w:p w14:paraId="7949F180" w14:textId="1D44A50B" w:rsidR="00202CE6" w:rsidRPr="006A3BEB" w:rsidRDefault="00202CE6" w:rsidP="00510692">
            <w:pPr>
              <w:pStyle w:val="Tabletext"/>
              <w:rPr>
                <w:rStyle w:val="SubtleEmphasis"/>
              </w:rPr>
            </w:pPr>
            <w:r w:rsidRPr="007A19EE">
              <w:rPr>
                <w:rStyle w:val="SubtleEmphasis"/>
              </w:rPr>
              <w:t>(For Example)</w:t>
            </w:r>
            <w:r>
              <w:rPr>
                <w:rStyle w:val="SubtleEmphasis"/>
              </w:rPr>
              <w:t xml:space="preserve"> </w:t>
            </w:r>
            <w:r w:rsidRPr="00202CE6">
              <w:t>Spring 13 satisfaction data remained steady.</w:t>
            </w:r>
          </w:p>
        </w:tc>
      </w:tr>
    </w:tbl>
    <w:p w14:paraId="35BE21D4" w14:textId="4BBE092E" w:rsidR="00C10546" w:rsidRPr="00420739" w:rsidRDefault="00502680" w:rsidP="00420739">
      <w:pPr>
        <w:rPr>
          <w:rFonts w:asciiTheme="majorHAnsi" w:hAnsiTheme="majorHAnsi"/>
          <w:b/>
          <w:color w:val="404040" w:themeColor="text1" w:themeTint="BF"/>
          <w:sz w:val="44"/>
          <w:szCs w:val="44"/>
        </w:rPr>
      </w:pPr>
      <w:r>
        <w:br w:type="page"/>
      </w:r>
    </w:p>
    <w:p w14:paraId="484E600D" w14:textId="0A673DE5" w:rsidR="003D3C58" w:rsidRPr="00103F43" w:rsidRDefault="003D3C58" w:rsidP="00103F43">
      <w:pPr>
        <w:pStyle w:val="Title"/>
      </w:pPr>
      <w:r w:rsidRPr="00103F43">
        <w:lastRenderedPageBreak/>
        <w:t>Closing-the-Loop Report</w:t>
      </w:r>
    </w:p>
    <w:p w14:paraId="01C79B42" w14:textId="7A0C2427" w:rsidR="003D3C58" w:rsidRDefault="003D3C58" w:rsidP="003D3C58">
      <w:pPr>
        <w:pStyle w:val="Subtitle"/>
        <w:jc w:val="both"/>
        <w:rPr>
          <w:i w:val="0"/>
          <w:color w:val="800000"/>
        </w:rPr>
      </w:pPr>
      <w:r w:rsidRPr="001D0128">
        <w:rPr>
          <w:i w:val="0"/>
          <w:color w:val="002060"/>
        </w:rPr>
        <w:sym w:font="Wingdings 2" w:char="F097"/>
      </w:r>
      <w:r w:rsidR="00420739">
        <w:rPr>
          <w:i w:val="0"/>
          <w:color w:val="002060"/>
        </w:rPr>
        <w:t xml:space="preserve"> </w:t>
      </w:r>
      <w:r>
        <w:t>Your Department</w:t>
      </w:r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rPr>
          <w:i w:val="0"/>
          <w:color w:val="002060"/>
        </w:rPr>
        <w:t xml:space="preserve"> </w:t>
      </w:r>
      <w:hyperlink r:id="rId15" w:history="1">
        <w:r>
          <w:t>Date Submitted</w:t>
        </w:r>
        <w:r w:rsidR="00420739">
          <w:t xml:space="preserve"> </w:t>
        </w:r>
        <w:r w:rsidRPr="001D0128">
          <w:rPr>
            <w:i w:val="0"/>
            <w:color w:val="002060"/>
          </w:rPr>
          <w:sym w:font="Wingdings 2" w:char="F097"/>
        </w:r>
        <w:r w:rsidR="00420739">
          <w:rPr>
            <w:i w:val="0"/>
            <w:color w:val="002060"/>
          </w:rPr>
          <w:t xml:space="preserve"> </w:t>
        </w:r>
      </w:hyperlink>
      <w:r>
        <w:t>Contact</w:t>
      </w:r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t xml:space="preserve"> </w:t>
      </w:r>
      <w:hyperlink r:id="rId16" w:history="1">
        <w:r>
          <w:rPr>
            <w:rStyle w:val="Hyperlink"/>
          </w:rPr>
          <w:t>email address</w:t>
        </w:r>
      </w:hyperlink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t xml:space="preserve"> </w:t>
      </w:r>
      <w:r>
        <w:t>Phone</w:t>
      </w:r>
      <w:r w:rsidR="00420739">
        <w:t xml:space="preserve"> </w:t>
      </w:r>
      <w:r w:rsidRPr="001D0128">
        <w:rPr>
          <w:i w:val="0"/>
          <w:color w:val="002060"/>
        </w:rPr>
        <w:sym w:font="Wingdings 2" w:char="F097"/>
      </w:r>
      <w:r w:rsidR="00420739">
        <w:rPr>
          <w:i w:val="0"/>
          <w:color w:val="002060"/>
        </w:rPr>
        <w:t xml:space="preserve"> </w:t>
      </w:r>
    </w:p>
    <w:p w14:paraId="619BDFDB" w14:textId="77777777" w:rsidR="003D3C58" w:rsidRDefault="003D3C58" w:rsidP="003D3C58">
      <w:pPr>
        <w:pStyle w:val="Heading1"/>
      </w:pPr>
      <w:r>
        <w:t>Overview</w:t>
      </w:r>
    </w:p>
    <w:p w14:paraId="33E7CD32" w14:textId="77777777" w:rsidR="003D3C58" w:rsidRPr="001C33FB" w:rsidRDefault="003D3C58" w:rsidP="003D3C58">
      <w:r>
        <w:t xml:space="preserve">Please provide a one-page report that highlights your department’s closing-the-loop applications and follow-up activities since we instituted the </w:t>
      </w:r>
      <w:hyperlink r:id="rId17" w:history="1">
        <w:r w:rsidRPr="005F18C5">
          <w:rPr>
            <w:rStyle w:val="Hyperlink"/>
          </w:rPr>
          <w:t>UMBC Assessment Plan</w:t>
        </w:r>
      </w:hyperlink>
      <w:r>
        <w:t xml:space="preserve"> in 2009. </w:t>
      </w:r>
    </w:p>
    <w:p w14:paraId="10C5D2D4" w14:textId="77777777" w:rsidR="00A45B08" w:rsidRDefault="00A45B08" w:rsidP="00A45B08">
      <w:pPr>
        <w:pStyle w:val="Heading1"/>
      </w:pPr>
      <w:r>
        <w:t xml:space="preserve">Program’s Student Learning Outcomes </w:t>
      </w:r>
    </w:p>
    <w:p w14:paraId="1035D6F3" w14:textId="77777777" w:rsidR="00A45B08" w:rsidRDefault="00A45B08" w:rsidP="00A45B08">
      <w:r>
        <w:t xml:space="preserve">Add your department’s name, etc. above and paste your numbered SLOs here. If you have linked your SLOs to the </w:t>
      </w:r>
      <w:hyperlink r:id="rId18" w:history="1">
        <w:r w:rsidRPr="00DB5FA9">
          <w:rPr>
            <w:rStyle w:val="Hyperlink"/>
          </w:rPr>
          <w:t>UMBC Functional Competencies</w:t>
        </w:r>
      </w:hyperlink>
      <w:r>
        <w:t>, please indicate in parentheses.</w:t>
      </w:r>
    </w:p>
    <w:p w14:paraId="7C83EA23" w14:textId="77777777" w:rsidR="00A45B08" w:rsidRDefault="00A45B08" w:rsidP="00A45B08">
      <w:pPr>
        <w:pStyle w:val="Numberlist"/>
        <w:numPr>
          <w:ilvl w:val="0"/>
          <w:numId w:val="45"/>
        </w:numPr>
      </w:pPr>
      <w:r>
        <w:t>SLO 1</w:t>
      </w:r>
    </w:p>
    <w:p w14:paraId="6BBA33F4" w14:textId="77777777" w:rsidR="00A45B08" w:rsidRDefault="00A45B08" w:rsidP="00A45B08">
      <w:pPr>
        <w:pStyle w:val="Numberlist"/>
      </w:pPr>
      <w:r>
        <w:t>SLO 2</w:t>
      </w:r>
    </w:p>
    <w:p w14:paraId="6167FF91" w14:textId="77777777" w:rsidR="00A45B08" w:rsidRDefault="00A45B08" w:rsidP="00A45B08">
      <w:pPr>
        <w:pStyle w:val="Numberlist"/>
      </w:pPr>
      <w:r>
        <w:t>SLO 3</w:t>
      </w:r>
    </w:p>
    <w:p w14:paraId="6DC4351D" w14:textId="77777777" w:rsidR="00A45B08" w:rsidRDefault="00A45B08" w:rsidP="00A45B08">
      <w:pPr>
        <w:pStyle w:val="Numberlist"/>
      </w:pPr>
      <w:r>
        <w:t>SLO 4</w:t>
      </w:r>
    </w:p>
    <w:p w14:paraId="1B3698C4" w14:textId="77777777" w:rsidR="00A45B08" w:rsidRDefault="00A45B08" w:rsidP="00A45B08">
      <w:pPr>
        <w:pStyle w:val="Numberlist"/>
      </w:pPr>
      <w:r>
        <w:t>SLO 5</w:t>
      </w:r>
    </w:p>
    <w:p w14:paraId="188F5B2A" w14:textId="77777777" w:rsidR="00A45B08" w:rsidRDefault="00A45B08" w:rsidP="00A45B08">
      <w:pPr>
        <w:pStyle w:val="Heading1"/>
      </w:pPr>
      <w:r>
        <w:t>Closing-the-Loop: Evidence, Recommendation, Follow-Up, and Results</w:t>
      </w:r>
    </w:p>
    <w:p w14:paraId="4EA92A6E" w14:textId="77777777" w:rsidR="00A45B08" w:rsidRPr="00E07B22" w:rsidRDefault="00A45B08" w:rsidP="00A45B08">
      <w:r>
        <w:t>Please provide brief details about your department’s learning assessment applications like those below.</w:t>
      </w:r>
    </w:p>
    <w:p w14:paraId="014A5D9B" w14:textId="432048C0" w:rsidR="003D3C58" w:rsidRPr="00105F5D" w:rsidRDefault="004D64F6" w:rsidP="00FA27C5">
      <w:pPr>
        <w:pStyle w:val="Heading2"/>
      </w:pPr>
      <w:r>
        <w:rPr>
          <w:b/>
        </w:rPr>
        <w:t>Course, Date, SLO</w:t>
      </w:r>
      <w:r w:rsidR="003D3C58" w:rsidRPr="003D3C58">
        <w:rPr>
          <w:b/>
        </w:rPr>
        <w:t>:</w:t>
      </w:r>
      <w:r w:rsidR="003D3C58">
        <w:t xml:space="preserve"> </w:t>
      </w:r>
      <w:r w:rsidRPr="007A19EE">
        <w:rPr>
          <w:rStyle w:val="SubtleEmphasis"/>
        </w:rPr>
        <w:t>(For Example)</w:t>
      </w:r>
      <w:r>
        <w:t xml:space="preserve"> </w:t>
      </w:r>
      <w:r w:rsidR="003D3C58">
        <w:t xml:space="preserve">Intro to Q; </w:t>
      </w:r>
      <w:r w:rsidR="00616ECB">
        <w:t>Fall 2013-Spring 14; SLO</w:t>
      </w:r>
      <w:r w:rsidR="00FE5D0C">
        <w:t>1</w:t>
      </w:r>
    </w:p>
    <w:p w14:paraId="5C9BADF3" w14:textId="419D3983" w:rsidR="00A6189E" w:rsidRPr="00105F5D" w:rsidRDefault="00A6189E" w:rsidP="00A6189E">
      <w:pPr>
        <w:pStyle w:val="Tabletext"/>
        <w:ind w:left="180"/>
      </w:pPr>
      <w:r w:rsidRPr="004D64F6">
        <w:rPr>
          <w:b/>
        </w:rPr>
        <w:t>Evidence from Original Assessment: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Final exam, Fall 2013, 10 questions </w:t>
      </w:r>
      <w:r w:rsidRPr="008D20A0">
        <w:t>mapp</w:t>
      </w:r>
      <w:r>
        <w:t xml:space="preserve">ed </w:t>
      </w:r>
      <w:r w:rsidRPr="008D20A0">
        <w:t>to SLO</w:t>
      </w:r>
      <w:r>
        <w:t>1, o</w:t>
      </w:r>
      <w:r w:rsidRPr="008D20A0">
        <w:t>f X students</w:t>
      </w:r>
      <w:r>
        <w:t xml:space="preserve"> tested, __</w:t>
      </w:r>
      <w:r w:rsidRPr="008D20A0">
        <w:t>% demonstrated competen</w:t>
      </w:r>
      <w:r>
        <w:t>ce</w:t>
      </w:r>
      <w:r w:rsidRPr="008D20A0">
        <w:t xml:space="preserve">; </w:t>
      </w:r>
      <w:r>
        <w:t>__</w:t>
      </w:r>
      <w:r w:rsidRPr="008D20A0">
        <w:t>% tested as inadequate.</w:t>
      </w:r>
    </w:p>
    <w:p w14:paraId="5B6D1EC3" w14:textId="21FFCDC4" w:rsidR="00A6189E" w:rsidRPr="00105F5D" w:rsidRDefault="00A6189E" w:rsidP="00A6189E">
      <w:pPr>
        <w:pStyle w:val="Tabletext"/>
        <w:ind w:left="180"/>
      </w:pPr>
      <w:r w:rsidRPr="004D64F6">
        <w:rPr>
          <w:b/>
        </w:rPr>
        <w:t>Recommendation from that Assessment: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Students need add’l practice on SLO1. </w:t>
      </w:r>
    </w:p>
    <w:p w14:paraId="044216BB" w14:textId="48B30C07" w:rsidR="00A6189E" w:rsidRPr="00105F5D" w:rsidRDefault="00A6189E" w:rsidP="00A6189E">
      <w:pPr>
        <w:pStyle w:val="Tabletext"/>
        <w:ind w:left="180"/>
      </w:pPr>
      <w:r w:rsidRPr="004D64F6">
        <w:rPr>
          <w:b/>
        </w:rPr>
        <w:t>Follow-Up Implementation: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Intervention: </w:t>
      </w:r>
      <w:r w:rsidR="00420739">
        <w:t>T</w:t>
      </w:r>
      <w:r>
        <w:t>utorials added to address SLO1 in Spring 2014.</w:t>
      </w:r>
    </w:p>
    <w:p w14:paraId="09DF7517" w14:textId="36E7C4D8" w:rsidR="00A6189E" w:rsidRPr="007A19EE" w:rsidRDefault="00A6189E" w:rsidP="00A6189E">
      <w:pPr>
        <w:pStyle w:val="Tabletext"/>
        <w:ind w:left="180"/>
        <w:rPr>
          <w:rStyle w:val="SubtleEmphasis"/>
        </w:rPr>
      </w:pPr>
      <w:r w:rsidRPr="004D64F6">
        <w:rPr>
          <w:b/>
        </w:rPr>
        <w:t>Results from Implementation: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Final exam, Spring 2014, 10 similar questions </w:t>
      </w:r>
      <w:r w:rsidRPr="008D20A0">
        <w:t>mapp</w:t>
      </w:r>
      <w:r>
        <w:t xml:space="preserve">ed </w:t>
      </w:r>
      <w:r w:rsidRPr="008D20A0">
        <w:t>to SLO</w:t>
      </w:r>
      <w:r>
        <w:t>1; reduced inadequate learning in SLO</w:t>
      </w:r>
      <w:r w:rsidRPr="00202CE6">
        <w:t>1 by</w:t>
      </w:r>
      <w:r w:rsidR="00420739">
        <w:t xml:space="preserve"> </w:t>
      </w:r>
      <w:r w:rsidRPr="00202CE6">
        <w:t>__%.</w:t>
      </w:r>
    </w:p>
    <w:p w14:paraId="2CEA023E" w14:textId="6A762905" w:rsidR="003D3C58" w:rsidRPr="00105F5D" w:rsidRDefault="003470EB" w:rsidP="00616ECB">
      <w:pPr>
        <w:pStyle w:val="Heading2"/>
      </w:pPr>
      <w:r>
        <w:rPr>
          <w:b/>
        </w:rPr>
        <w:t>Course, Date, SLO</w:t>
      </w:r>
      <w:r w:rsidR="003D3C58" w:rsidRPr="003D3C58">
        <w:rPr>
          <w:b/>
        </w:rPr>
        <w:t>:</w:t>
      </w:r>
      <w:r w:rsidR="003D3C58">
        <w:t xml:space="preserve"> Capstone Course; Spri</w:t>
      </w:r>
      <w:r w:rsidR="00FE5D0C">
        <w:t>ng 2012-14; All SLOs</w:t>
      </w:r>
    </w:p>
    <w:p w14:paraId="291515FF" w14:textId="29023FAD" w:rsidR="00A6189E" w:rsidRPr="00105F5D" w:rsidRDefault="00A6189E" w:rsidP="00A6189E">
      <w:pPr>
        <w:pStyle w:val="Tabletext"/>
        <w:ind w:left="180"/>
      </w:pPr>
      <w:r w:rsidRPr="004D64F6">
        <w:rPr>
          <w:b/>
        </w:rPr>
        <w:t>Evidence from Original Assessment: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Spring 12, Capstone paper scored by multiple readers with rubric aligned to all SLOs; sample of X students out of Y total. Only __% of students demonstrated competence in SLO3. </w:t>
      </w:r>
    </w:p>
    <w:p w14:paraId="28F9B29A" w14:textId="5FF85732" w:rsidR="00A6189E" w:rsidRPr="00105F5D" w:rsidRDefault="00A6189E" w:rsidP="00A6189E">
      <w:pPr>
        <w:pStyle w:val="Tabletext"/>
        <w:ind w:left="180"/>
      </w:pPr>
      <w:r w:rsidRPr="004D64F6">
        <w:rPr>
          <w:b/>
        </w:rPr>
        <w:t>Recommendation from that Assessment: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Reviewed curriculum map to pinpoint where SLO3 is addressed. Identified need for add’l learning opportunity in 2 courses.</w:t>
      </w:r>
    </w:p>
    <w:p w14:paraId="0E45850E" w14:textId="67A2C4AE" w:rsidR="00A6189E" w:rsidRPr="00105F5D" w:rsidRDefault="00A6189E" w:rsidP="00A6189E">
      <w:pPr>
        <w:pStyle w:val="Tabletext"/>
        <w:ind w:left="180"/>
      </w:pPr>
      <w:r w:rsidRPr="004D64F6">
        <w:rPr>
          <w:b/>
        </w:rPr>
        <w:t>Follow-Up Implementation: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Added class activity in 2 courses dealing with SLO3.</w:t>
      </w:r>
    </w:p>
    <w:p w14:paraId="1C0E2C06" w14:textId="02EA63EA" w:rsidR="00A6189E" w:rsidRPr="007A19EE" w:rsidRDefault="00A6189E" w:rsidP="00A6189E">
      <w:pPr>
        <w:pStyle w:val="Tabletext"/>
        <w:ind w:left="180"/>
        <w:rPr>
          <w:rStyle w:val="SubtleEmphasis"/>
        </w:rPr>
      </w:pPr>
      <w:r w:rsidRPr="004D64F6">
        <w:rPr>
          <w:b/>
        </w:rPr>
        <w:t>Results from Implementation:</w:t>
      </w:r>
      <w:r>
        <w:t xml:space="preserve"> </w:t>
      </w:r>
      <w:r w:rsidRPr="007A19EE">
        <w:rPr>
          <w:rStyle w:val="SubtleEmphasis"/>
        </w:rPr>
        <w:t>(For Example)</w:t>
      </w:r>
      <w:r>
        <w:t xml:space="preserve"> Spring 14, Capstone review; sample of X students out of Y total. __% of students competent in SLO3. Competent learning in SLO</w:t>
      </w:r>
      <w:r w:rsidRPr="00202CE6">
        <w:t>3 increased by __%.</w:t>
      </w:r>
    </w:p>
    <w:p w14:paraId="45B7650E" w14:textId="5210932F" w:rsidR="00FA27C5" w:rsidRPr="00105F5D" w:rsidRDefault="00FA27C5" w:rsidP="00FA27C5">
      <w:pPr>
        <w:pStyle w:val="Heading2"/>
      </w:pPr>
      <w:r w:rsidRPr="003D3C58">
        <w:rPr>
          <w:b/>
        </w:rPr>
        <w:t>Course, Date, SLO:</w:t>
      </w:r>
      <w:r>
        <w:t xml:space="preserve"> Senior Survey; Spring 2013; All SLOs</w:t>
      </w:r>
    </w:p>
    <w:p w14:paraId="023EA823" w14:textId="6A16525F" w:rsidR="00A6189E" w:rsidRPr="007A19EE" w:rsidRDefault="00FA27C5" w:rsidP="00A6189E">
      <w:pPr>
        <w:pStyle w:val="Tabletext"/>
        <w:ind w:left="180"/>
        <w:rPr>
          <w:rStyle w:val="SubtleEmphasis"/>
        </w:rPr>
      </w:pPr>
      <w:r w:rsidRPr="004D64F6">
        <w:rPr>
          <w:b/>
        </w:rPr>
        <w:t>Evidence from Original Assessment:</w:t>
      </w:r>
      <w:r>
        <w:t xml:space="preserve"> </w:t>
      </w:r>
      <w:r w:rsidR="00A6189E" w:rsidRPr="007A19EE">
        <w:rPr>
          <w:rStyle w:val="SubtleEmphasis"/>
        </w:rPr>
        <w:t>(For Example)</w:t>
      </w:r>
      <w:r w:rsidR="00A6189E">
        <w:rPr>
          <w:rStyle w:val="SubtleEmphasis"/>
        </w:rPr>
        <w:t xml:space="preserve"> </w:t>
      </w:r>
      <w:r w:rsidR="00A6189E">
        <w:t>Spring 13 data indicated student satisfaction with learning opportunities in oral communication (SLO2); increase of __% over Spring 12 survey.</w:t>
      </w:r>
      <w:r w:rsidR="00A6189E" w:rsidRPr="007A19EE">
        <w:rPr>
          <w:rStyle w:val="SubtleEmphasis"/>
        </w:rPr>
        <w:t xml:space="preserve"> </w:t>
      </w:r>
    </w:p>
    <w:p w14:paraId="38C4F53F" w14:textId="01303914" w:rsidR="00A6189E" w:rsidRPr="007A19EE" w:rsidRDefault="00A6189E" w:rsidP="00A6189E">
      <w:pPr>
        <w:pStyle w:val="Tabletext"/>
        <w:ind w:left="180"/>
        <w:rPr>
          <w:rStyle w:val="SubtleEmphasis"/>
        </w:rPr>
      </w:pPr>
      <w:r w:rsidRPr="004D64F6">
        <w:rPr>
          <w:b/>
        </w:rPr>
        <w:t>Recommendation from that Assessment:</w:t>
      </w:r>
      <w:r>
        <w:t xml:space="preserve"> </w:t>
      </w:r>
      <w:r w:rsidRPr="007A19EE">
        <w:rPr>
          <w:rStyle w:val="SubtleEmphasis"/>
        </w:rPr>
        <w:t>(For Example)</w:t>
      </w:r>
      <w:r>
        <w:rPr>
          <w:rStyle w:val="SubtleEmphasis"/>
        </w:rPr>
        <w:t xml:space="preserve"> </w:t>
      </w:r>
      <w:r w:rsidRPr="00202CE6">
        <w:t>Discussed faculty efforts</w:t>
      </w:r>
      <w:r>
        <w:t xml:space="preserve"> linked to improvement, including shared rubric for oral reports.</w:t>
      </w:r>
    </w:p>
    <w:p w14:paraId="77014402" w14:textId="7B0CE77E" w:rsidR="00A6189E" w:rsidRPr="007A19EE" w:rsidRDefault="00A6189E" w:rsidP="00A6189E">
      <w:pPr>
        <w:pStyle w:val="Tabletext"/>
        <w:ind w:left="180"/>
        <w:rPr>
          <w:rStyle w:val="SubtleEmphasis"/>
        </w:rPr>
      </w:pPr>
      <w:r w:rsidRPr="004D64F6">
        <w:rPr>
          <w:b/>
        </w:rPr>
        <w:t>Follow-Up Implementation:</w:t>
      </w:r>
      <w:r>
        <w:t xml:space="preserve"> </w:t>
      </w:r>
      <w:r w:rsidRPr="007A19EE">
        <w:rPr>
          <w:rStyle w:val="SubtleEmphasis"/>
        </w:rPr>
        <w:t>(For Example)</w:t>
      </w:r>
      <w:r>
        <w:rPr>
          <w:rStyle w:val="SubtleEmphasis"/>
        </w:rPr>
        <w:t xml:space="preserve"> </w:t>
      </w:r>
      <w:r w:rsidRPr="00202CE6">
        <w:t>Created similar components in other courses</w:t>
      </w:r>
      <w:r>
        <w:t>.</w:t>
      </w:r>
    </w:p>
    <w:p w14:paraId="0FAF17DD" w14:textId="396671CF" w:rsidR="00A6189E" w:rsidRPr="003F7063" w:rsidRDefault="00A6189E" w:rsidP="00FA27C5">
      <w:pPr>
        <w:pStyle w:val="Tabletext"/>
        <w:ind w:left="180"/>
        <w:rPr>
          <w:i/>
          <w:color w:val="002060"/>
        </w:rPr>
      </w:pPr>
      <w:r w:rsidRPr="004D64F6">
        <w:rPr>
          <w:b/>
        </w:rPr>
        <w:t>Results from Implementation:</w:t>
      </w:r>
      <w:r>
        <w:t xml:space="preserve"> </w:t>
      </w:r>
      <w:r w:rsidRPr="007A19EE">
        <w:rPr>
          <w:rStyle w:val="SubtleEmphasis"/>
        </w:rPr>
        <w:t>(For Example)</w:t>
      </w:r>
      <w:r>
        <w:rPr>
          <w:rStyle w:val="SubtleEmphasis"/>
        </w:rPr>
        <w:t xml:space="preserve"> </w:t>
      </w:r>
      <w:r w:rsidRPr="00202CE6">
        <w:t>Spring 13 satisfaction data remained steady.</w:t>
      </w:r>
    </w:p>
    <w:sectPr w:rsidR="00A6189E" w:rsidRPr="003F7063" w:rsidSect="0056269F">
      <w:footerReference w:type="even" r:id="rId19"/>
      <w:footerReference w:type="default" r:id="rId20"/>
      <w:pgSz w:w="12240" w:h="15840"/>
      <w:pgMar w:top="1080" w:right="1080" w:bottom="864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E69A4" w14:textId="77777777" w:rsidR="00103F43" w:rsidRDefault="00103F43">
      <w:r>
        <w:separator/>
      </w:r>
    </w:p>
    <w:p w14:paraId="2B97A4A0" w14:textId="77777777" w:rsidR="00103F43" w:rsidRDefault="00103F43"/>
    <w:p w14:paraId="7393651D" w14:textId="77777777" w:rsidR="00103F43" w:rsidRDefault="00103F43"/>
    <w:p w14:paraId="789B0550" w14:textId="77777777" w:rsidR="00103F43" w:rsidRDefault="00103F43"/>
    <w:p w14:paraId="6E27D0F6" w14:textId="77777777" w:rsidR="00103F43" w:rsidRDefault="00103F43"/>
  </w:endnote>
  <w:endnote w:type="continuationSeparator" w:id="0">
    <w:p w14:paraId="71037845" w14:textId="77777777" w:rsidR="00103F43" w:rsidRDefault="00103F43">
      <w:r>
        <w:continuationSeparator/>
      </w:r>
    </w:p>
    <w:p w14:paraId="2D29F3FE" w14:textId="77777777" w:rsidR="00103F43" w:rsidRDefault="00103F43"/>
    <w:p w14:paraId="3D8213BE" w14:textId="77777777" w:rsidR="00103F43" w:rsidRDefault="00103F43"/>
    <w:p w14:paraId="423C29E7" w14:textId="77777777" w:rsidR="00103F43" w:rsidRDefault="00103F43"/>
    <w:p w14:paraId="19206082" w14:textId="77777777" w:rsidR="00103F43" w:rsidRDefault="00103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明朝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1DAB" w14:textId="77777777" w:rsidR="00103F43" w:rsidRDefault="00103F43">
    <w:pPr>
      <w:jc w:val="right"/>
    </w:pPr>
  </w:p>
  <w:p w14:paraId="1ABE12B3" w14:textId="454304C1" w:rsidR="00103F43" w:rsidRPr="00D44FA5" w:rsidRDefault="00103F43">
    <w:pPr>
      <w:jc w:val="right"/>
      <w:rPr>
        <w:color w:val="800000"/>
      </w:rPr>
    </w:pPr>
    <w:r>
      <w:t>UMBC Learning Assessment</w:t>
    </w:r>
    <w:r>
      <w:rPr>
        <w:color w:val="800000"/>
      </w:rP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D44FA5">
      <w:rPr>
        <w:color w:val="800000"/>
      </w:rPr>
      <w:t xml:space="preserve"> </w:t>
    </w:r>
    <w:r w:rsidRPr="00847065">
      <w:rPr>
        <w:color w:val="002060"/>
      </w:rPr>
      <w:sym w:font="Wingdings 2" w:char="F097"/>
    </w:r>
  </w:p>
  <w:p w14:paraId="08E00DE2" w14:textId="77777777" w:rsidR="00103F43" w:rsidRDefault="00103F43">
    <w:pPr>
      <w:jc w:val="right"/>
    </w:pPr>
    <w:r w:rsidRPr="00847065">
      <w:rPr>
        <w:noProof/>
        <w:color w:val="002060"/>
        <w:lang w:eastAsia="en-US"/>
      </w:rPr>
      <mc:AlternateContent>
        <mc:Choice Requires="wpg">
          <w:drawing>
            <wp:inline distT="0" distB="0" distL="0" distR="0" wp14:anchorId="3DF749EE" wp14:editId="52DC17AF">
              <wp:extent cx="2327910" cy="45085"/>
              <wp:effectExtent l="0" t="0" r="15240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qrsMAAADaAAAADwAAAGRycy9kb3ducmV2LnhtbESPQWvCQBSE7wX/w/KE3pqNLZYS3QQR&#10;Wno19WBvz+wzG82+TbNbjfn1bkHocZiZb5hlMdhWnKn3jWMFsyQFQVw53XCtYPv1/vQGwgdkja1j&#10;UnAlD0U+eVhipt2FN3QuQy0ihH2GCkwIXSalrwxZ9InriKN3cL3FEGVfS93jJcJtK5/T9FVabDgu&#10;GOxobag6lb9WwU85G91YvxzRHz7247dx8yvulHqcDqsFiEBD+A/f259awRz+rsQb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hKq7DAAAA2gAAAA8AAAAAAAAAAAAA&#10;AAAAoQIAAGRycy9kb3ducmV2LnhtbFBLBQYAAAAABAAEAPkAAACRAwAAAAA=&#10;" strokecolor="#002060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2P8IAAADaAAAADwAAAGRycy9kb3ducmV2LnhtbESPQWvCQBSE74L/YXlCb2YTD1LSrKKC&#10;IFIPtfH+yL5sQrNvQ3Y1aX+9Wyj0OMzMN0yxnWwnHjT41rGCLElBEFdOt2wUlJ/H5SsIH5A1do5J&#10;wTd52G7mswJz7Ub+oMc1GBEh7HNU0ITQ51L6qiGLPnE9cfRqN1gMUQ5G6gHHCLedXKXpWlpsOS40&#10;2NOhoerrercKzuXxff9TelmvTE2XPruNU5sp9bKYdm8gAk3hP/zXPmkFa/i9Em+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e2P8IAAADaAAAADwAAAAAAAAAAAAAA&#10;AAChAgAAZHJzL2Rvd25yZXYueG1sUEsFBgAAAAAEAAQA+QAAAJADAAAAAA==&#10;" strokecolor="#002060" strokeweight=".25pt"/>
              <w10:anchorlock/>
            </v:group>
          </w:pict>
        </mc:Fallback>
      </mc:AlternateContent>
    </w:r>
  </w:p>
  <w:p w14:paraId="16815B10" w14:textId="77777777" w:rsidR="00103F43" w:rsidRDefault="00103F4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5F06" w14:textId="77777777" w:rsidR="00103F43" w:rsidRDefault="00103F43">
    <w:pPr>
      <w:jc w:val="right"/>
    </w:pPr>
  </w:p>
  <w:p w14:paraId="10929955" w14:textId="77777777" w:rsidR="00103F43" w:rsidRDefault="00103F4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74036" w14:textId="77777777" w:rsidR="00103F43" w:rsidRDefault="00103F43">
      <w:r>
        <w:separator/>
      </w:r>
    </w:p>
    <w:p w14:paraId="070724CC" w14:textId="77777777" w:rsidR="00103F43" w:rsidRDefault="00103F43"/>
    <w:p w14:paraId="381B5D08" w14:textId="77777777" w:rsidR="00103F43" w:rsidRDefault="00103F43"/>
    <w:p w14:paraId="0CCCDB38" w14:textId="77777777" w:rsidR="00103F43" w:rsidRDefault="00103F43"/>
    <w:p w14:paraId="2A02A89F" w14:textId="77777777" w:rsidR="00103F43" w:rsidRDefault="00103F43"/>
  </w:footnote>
  <w:footnote w:type="continuationSeparator" w:id="0">
    <w:p w14:paraId="2E5A7F22" w14:textId="77777777" w:rsidR="00103F43" w:rsidRDefault="00103F43">
      <w:r>
        <w:continuationSeparator/>
      </w:r>
    </w:p>
    <w:p w14:paraId="60CC1291" w14:textId="77777777" w:rsidR="00103F43" w:rsidRDefault="00103F43"/>
    <w:p w14:paraId="0FF12F01" w14:textId="77777777" w:rsidR="00103F43" w:rsidRDefault="00103F43"/>
    <w:p w14:paraId="32A4E32D" w14:textId="77777777" w:rsidR="00103F43" w:rsidRDefault="00103F43"/>
    <w:p w14:paraId="7AABF675" w14:textId="77777777" w:rsidR="00103F43" w:rsidRDefault="00103F4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C5A6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1A04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482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30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3D6C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E6B41"/>
    <w:multiLevelType w:val="hybridMultilevel"/>
    <w:tmpl w:val="EF2AC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BC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59E1C2B"/>
    <w:multiLevelType w:val="singleLevel"/>
    <w:tmpl w:val="941EDA5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6B34222"/>
    <w:multiLevelType w:val="hybridMultilevel"/>
    <w:tmpl w:val="8C9CB3AC"/>
    <w:lvl w:ilvl="0" w:tplc="7B167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6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AEE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4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95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42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C11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43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9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34039F"/>
    <w:multiLevelType w:val="hybridMultilevel"/>
    <w:tmpl w:val="181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31D11"/>
    <w:multiLevelType w:val="hybridMultilevel"/>
    <w:tmpl w:val="891C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3F3F3F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000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</w:abstractNum>
  <w:abstractNum w:abstractNumId="12">
    <w:nsid w:val="13A43065"/>
    <w:multiLevelType w:val="singleLevel"/>
    <w:tmpl w:val="E9D6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802BEF"/>
    <w:multiLevelType w:val="singleLevel"/>
    <w:tmpl w:val="3CB0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14CF72A7"/>
    <w:multiLevelType w:val="hybridMultilevel"/>
    <w:tmpl w:val="83746DA0"/>
    <w:lvl w:ilvl="0" w:tplc="1D801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F1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8DF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AFC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2A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D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2D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ED9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68E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004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5214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59A6C96"/>
    <w:multiLevelType w:val="hybridMultilevel"/>
    <w:tmpl w:val="E1EE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F1DA7"/>
    <w:multiLevelType w:val="hybridMultilevel"/>
    <w:tmpl w:val="6F42BB20"/>
    <w:lvl w:ilvl="0" w:tplc="751065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ED055C3"/>
    <w:multiLevelType w:val="hybridMultilevel"/>
    <w:tmpl w:val="038E9A84"/>
    <w:lvl w:ilvl="0" w:tplc="5692B5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BD752E"/>
    <w:multiLevelType w:val="multilevel"/>
    <w:tmpl w:val="3FA86024"/>
    <w:lvl w:ilvl="0">
      <w:start w:val="1"/>
      <w:numFmt w:val="decimal"/>
      <w:lvlText w:val="%1."/>
      <w:lvlJc w:val="left"/>
      <w:pPr>
        <w:ind w:left="648" w:hanging="216"/>
      </w:pPr>
      <w:rPr>
        <w:rFonts w:hint="default"/>
        <w:b w:val="0"/>
        <w:i w:val="0"/>
        <w:color w:val="3F3F3F" w:themeColor="accent3"/>
        <w:sz w:val="18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80000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000000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000000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000000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000000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000000" w:themeColor="accent1"/>
        <w:sz w:val="16"/>
      </w:rPr>
    </w:lvl>
  </w:abstractNum>
  <w:abstractNum w:abstractNumId="21">
    <w:nsid w:val="277B4E93"/>
    <w:multiLevelType w:val="multilevel"/>
    <w:tmpl w:val="868C2E36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2">
    <w:nsid w:val="2AD017B6"/>
    <w:multiLevelType w:val="multilevel"/>
    <w:tmpl w:val="2A14B2AE"/>
    <w:lvl w:ilvl="0">
      <w:start w:val="1"/>
      <w:numFmt w:val="decimal"/>
      <w:lvlText w:val="%1."/>
      <w:lvlJc w:val="left"/>
      <w:pPr>
        <w:ind w:left="648" w:hanging="216"/>
      </w:pPr>
      <w:rPr>
        <w:rFonts w:hint="default"/>
        <w:b w:val="0"/>
        <w:i w:val="0"/>
        <w:color w:val="3F3F3F" w:themeColor="accent3"/>
        <w:sz w:val="18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80000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000000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000000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000000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000000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000000" w:themeColor="accent1"/>
        <w:sz w:val="16"/>
      </w:rPr>
    </w:lvl>
  </w:abstractNum>
  <w:abstractNum w:abstractNumId="23">
    <w:nsid w:val="2BEB02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D1D6366"/>
    <w:multiLevelType w:val="hybridMultilevel"/>
    <w:tmpl w:val="0756AEA8"/>
    <w:lvl w:ilvl="0" w:tplc="3C84DF38"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BC4E61"/>
    <w:multiLevelType w:val="hybridMultilevel"/>
    <w:tmpl w:val="25442C66"/>
    <w:lvl w:ilvl="0" w:tplc="453C6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E57C68"/>
    <w:multiLevelType w:val="hybridMultilevel"/>
    <w:tmpl w:val="0AFCA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077B04"/>
    <w:multiLevelType w:val="hybridMultilevel"/>
    <w:tmpl w:val="515EEC24"/>
    <w:lvl w:ilvl="0" w:tplc="AAE477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E6A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273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E97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46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6D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F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C75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6A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9F35D3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E3F2A"/>
    <w:multiLevelType w:val="hybridMultilevel"/>
    <w:tmpl w:val="CA6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9C46A3"/>
    <w:multiLevelType w:val="multilevel"/>
    <w:tmpl w:val="DB584AC2"/>
    <w:styleLink w:val="UrbanBulletedList"/>
    <w:lvl w:ilvl="0">
      <w:start w:val="1"/>
      <w:numFmt w:val="bullet"/>
      <w:lvlText w:val=""/>
      <w:lvlJc w:val="left"/>
      <w:pPr>
        <w:ind w:left="-3384" w:hanging="216"/>
      </w:pPr>
      <w:rPr>
        <w:rFonts w:ascii="Symbol" w:hAnsi="Symbol" w:hint="default"/>
        <w:b w:val="0"/>
        <w:i w:val="0"/>
        <w:color w:val="3F3F3F" w:themeColor="accent3"/>
        <w:sz w:val="18"/>
      </w:rPr>
    </w:lvl>
    <w:lvl w:ilvl="1">
      <w:start w:val="1"/>
      <w:numFmt w:val="bullet"/>
      <w:lvlText w:val=""/>
      <w:lvlJc w:val="left"/>
      <w:pPr>
        <w:ind w:left="-3139" w:hanging="216"/>
      </w:pPr>
      <w:rPr>
        <w:rFonts w:ascii="Wingdings" w:hAnsi="Wingdings" w:hint="default"/>
        <w:b w:val="0"/>
        <w:i w:val="0"/>
        <w:color w:val="800000" w:themeColor="accent2"/>
        <w:sz w:val="12"/>
      </w:rPr>
    </w:lvl>
    <w:lvl w:ilvl="2">
      <w:start w:val="1"/>
      <w:numFmt w:val="bullet"/>
      <w:lvlText w:val=""/>
      <w:lvlJc w:val="left"/>
      <w:pPr>
        <w:ind w:left="-2894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3">
      <w:start w:val="1"/>
      <w:numFmt w:val="bullet"/>
      <w:lvlText w:val=""/>
      <w:lvlJc w:val="left"/>
      <w:pPr>
        <w:ind w:left="-2649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4">
      <w:start w:val="1"/>
      <w:numFmt w:val="bullet"/>
      <w:lvlText w:val=""/>
      <w:lvlJc w:val="left"/>
      <w:pPr>
        <w:ind w:left="-2404" w:hanging="216"/>
      </w:pPr>
      <w:rPr>
        <w:rFonts w:ascii="Symbol" w:hAnsi="Symbol" w:hint="default"/>
        <w:color w:val="000000" w:themeColor="accent1"/>
        <w:sz w:val="16"/>
      </w:rPr>
    </w:lvl>
    <w:lvl w:ilvl="5">
      <w:start w:val="1"/>
      <w:numFmt w:val="bullet"/>
      <w:lvlText w:val=""/>
      <w:lvlJc w:val="left"/>
      <w:pPr>
        <w:ind w:left="-2159" w:hanging="216"/>
      </w:pPr>
      <w:rPr>
        <w:rFonts w:ascii="Symbol" w:hAnsi="Symbol" w:hint="default"/>
        <w:color w:val="000000" w:themeColor="accent1"/>
        <w:sz w:val="16"/>
      </w:rPr>
    </w:lvl>
    <w:lvl w:ilvl="6">
      <w:start w:val="1"/>
      <w:numFmt w:val="bullet"/>
      <w:lvlText w:val=""/>
      <w:lvlJc w:val="left"/>
      <w:pPr>
        <w:ind w:left="-1914" w:hanging="216"/>
      </w:pPr>
      <w:rPr>
        <w:rFonts w:ascii="Symbol" w:hAnsi="Symbol" w:hint="default"/>
        <w:color w:val="000000" w:themeColor="accent1"/>
        <w:sz w:val="16"/>
      </w:rPr>
    </w:lvl>
    <w:lvl w:ilvl="7">
      <w:start w:val="1"/>
      <w:numFmt w:val="bullet"/>
      <w:lvlText w:val=""/>
      <w:lvlJc w:val="left"/>
      <w:pPr>
        <w:ind w:left="-1669" w:hanging="216"/>
      </w:pPr>
      <w:rPr>
        <w:rFonts w:ascii="Symbol" w:hAnsi="Symbol" w:hint="default"/>
        <w:color w:val="000000" w:themeColor="accent1"/>
        <w:sz w:val="16"/>
      </w:rPr>
    </w:lvl>
    <w:lvl w:ilvl="8">
      <w:start w:val="1"/>
      <w:numFmt w:val="bullet"/>
      <w:lvlText w:val=""/>
      <w:lvlJc w:val="left"/>
      <w:pPr>
        <w:ind w:left="-1424" w:hanging="216"/>
      </w:pPr>
      <w:rPr>
        <w:rFonts w:ascii="Symbol" w:hAnsi="Symbol" w:hint="default"/>
        <w:color w:val="000000" w:themeColor="accent1"/>
        <w:sz w:val="16"/>
      </w:rPr>
    </w:lvl>
  </w:abstractNum>
  <w:abstractNum w:abstractNumId="31">
    <w:nsid w:val="422C5541"/>
    <w:multiLevelType w:val="multilevel"/>
    <w:tmpl w:val="2A14B2AE"/>
    <w:lvl w:ilvl="0">
      <w:start w:val="1"/>
      <w:numFmt w:val="decimal"/>
      <w:lvlText w:val="%1."/>
      <w:lvlJc w:val="left"/>
      <w:pPr>
        <w:ind w:left="648" w:hanging="216"/>
      </w:pPr>
      <w:rPr>
        <w:rFonts w:hint="default"/>
        <w:b w:val="0"/>
        <w:i w:val="0"/>
        <w:color w:val="3F3F3F" w:themeColor="accent3"/>
        <w:sz w:val="18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80000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000000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000000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000000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000000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000000" w:themeColor="accent1"/>
        <w:sz w:val="16"/>
      </w:rPr>
    </w:lvl>
  </w:abstractNum>
  <w:abstractNum w:abstractNumId="32">
    <w:nsid w:val="462B1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88069A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138DD"/>
    <w:multiLevelType w:val="hybridMultilevel"/>
    <w:tmpl w:val="56D4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845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23E318D"/>
    <w:multiLevelType w:val="multilevel"/>
    <w:tmpl w:val="2A14B2AE"/>
    <w:lvl w:ilvl="0">
      <w:start w:val="1"/>
      <w:numFmt w:val="decimal"/>
      <w:pStyle w:val="Numberlist"/>
      <w:lvlText w:val="%1."/>
      <w:lvlJc w:val="left"/>
      <w:pPr>
        <w:ind w:left="648" w:hanging="216"/>
      </w:pPr>
      <w:rPr>
        <w:rFonts w:hint="default"/>
        <w:b w:val="0"/>
        <w:i w:val="0"/>
        <w:color w:val="3F3F3F" w:themeColor="accent3"/>
        <w:sz w:val="18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80000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000000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000000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000000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000000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000000" w:themeColor="accent1"/>
        <w:sz w:val="16"/>
      </w:rPr>
    </w:lvl>
  </w:abstractNum>
  <w:abstractNum w:abstractNumId="37">
    <w:nsid w:val="65EB23DC"/>
    <w:multiLevelType w:val="hybridMultilevel"/>
    <w:tmpl w:val="E8B8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B1A22"/>
    <w:multiLevelType w:val="hybridMultilevel"/>
    <w:tmpl w:val="65A87776"/>
    <w:lvl w:ilvl="0" w:tplc="CCEE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9939C1"/>
    <w:multiLevelType w:val="hybridMultilevel"/>
    <w:tmpl w:val="A3463494"/>
    <w:lvl w:ilvl="0" w:tplc="8362CC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64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0B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95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2C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88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70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A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8B0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0"/>
  </w:num>
  <w:num w:numId="4">
    <w:abstractNumId w:val="24"/>
  </w:num>
  <w:num w:numId="5">
    <w:abstractNumId w:val="20"/>
  </w:num>
  <w:num w:numId="6">
    <w:abstractNumId w:val="18"/>
  </w:num>
  <w:num w:numId="7">
    <w:abstractNumId w:val="12"/>
  </w:num>
  <w:num w:numId="8">
    <w:abstractNumId w:val="7"/>
  </w:num>
  <w:num w:numId="9">
    <w:abstractNumId w:val="35"/>
  </w:num>
  <w:num w:numId="10">
    <w:abstractNumId w:val="21"/>
  </w:num>
  <w:num w:numId="11">
    <w:abstractNumId w:val="13"/>
  </w:num>
  <w:num w:numId="12">
    <w:abstractNumId w:val="15"/>
  </w:num>
  <w:num w:numId="13">
    <w:abstractNumId w:val="3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6"/>
  </w:num>
  <w:num w:numId="17">
    <w:abstractNumId w:val="16"/>
  </w:num>
  <w:num w:numId="18">
    <w:abstractNumId w:val="33"/>
  </w:num>
  <w:num w:numId="19">
    <w:abstractNumId w:val="28"/>
  </w:num>
  <w:num w:numId="20">
    <w:abstractNumId w:val="37"/>
  </w:num>
  <w:num w:numId="21">
    <w:abstractNumId w:val="26"/>
  </w:num>
  <w:num w:numId="22">
    <w:abstractNumId w:val="25"/>
  </w:num>
  <w:num w:numId="23">
    <w:abstractNumId w:val="38"/>
  </w:num>
  <w:num w:numId="24">
    <w:abstractNumId w:val="27"/>
  </w:num>
  <w:num w:numId="25">
    <w:abstractNumId w:val="8"/>
  </w:num>
  <w:num w:numId="26">
    <w:abstractNumId w:val="39"/>
  </w:num>
  <w:num w:numId="27">
    <w:abstractNumId w:val="14"/>
  </w:num>
  <w:num w:numId="28">
    <w:abstractNumId w:val="17"/>
  </w:num>
  <w:num w:numId="29">
    <w:abstractNumId w:val="9"/>
  </w:num>
  <w:num w:numId="30">
    <w:abstractNumId w:val="10"/>
  </w:num>
  <w:num w:numId="31">
    <w:abstractNumId w:val="19"/>
  </w:num>
  <w:num w:numId="32">
    <w:abstractNumId w:val="2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6"/>
  </w:num>
  <w:num w:numId="42">
    <w:abstractNumId w:val="3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DateAndTim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00718"/>
    <w:rsid w:val="000114D1"/>
    <w:rsid w:val="00013A04"/>
    <w:rsid w:val="00013A5D"/>
    <w:rsid w:val="00013E5C"/>
    <w:rsid w:val="000155FC"/>
    <w:rsid w:val="00034E9C"/>
    <w:rsid w:val="000413BC"/>
    <w:rsid w:val="000457BB"/>
    <w:rsid w:val="00047AFC"/>
    <w:rsid w:val="000558E5"/>
    <w:rsid w:val="00055BA6"/>
    <w:rsid w:val="00090558"/>
    <w:rsid w:val="000926BB"/>
    <w:rsid w:val="000966F0"/>
    <w:rsid w:val="000A2E63"/>
    <w:rsid w:val="000C1B34"/>
    <w:rsid w:val="000D2AB5"/>
    <w:rsid w:val="000D3755"/>
    <w:rsid w:val="000D5754"/>
    <w:rsid w:val="000E186B"/>
    <w:rsid w:val="000E6C17"/>
    <w:rsid w:val="000F46DB"/>
    <w:rsid w:val="000F50C0"/>
    <w:rsid w:val="000F5D23"/>
    <w:rsid w:val="00102CD2"/>
    <w:rsid w:val="00103F43"/>
    <w:rsid w:val="00105F5D"/>
    <w:rsid w:val="00110B46"/>
    <w:rsid w:val="00111F6A"/>
    <w:rsid w:val="001120B5"/>
    <w:rsid w:val="00122F91"/>
    <w:rsid w:val="00124200"/>
    <w:rsid w:val="00124454"/>
    <w:rsid w:val="00126ACF"/>
    <w:rsid w:val="00127DBF"/>
    <w:rsid w:val="0014148E"/>
    <w:rsid w:val="00146792"/>
    <w:rsid w:val="0016501E"/>
    <w:rsid w:val="001672BC"/>
    <w:rsid w:val="001739BF"/>
    <w:rsid w:val="00193F8C"/>
    <w:rsid w:val="0019436E"/>
    <w:rsid w:val="00196C84"/>
    <w:rsid w:val="001A5DFD"/>
    <w:rsid w:val="001A640D"/>
    <w:rsid w:val="001B1BB0"/>
    <w:rsid w:val="001B7819"/>
    <w:rsid w:val="001C06B6"/>
    <w:rsid w:val="001C33FB"/>
    <w:rsid w:val="001C3C96"/>
    <w:rsid w:val="001D0128"/>
    <w:rsid w:val="001F00E9"/>
    <w:rsid w:val="001F3160"/>
    <w:rsid w:val="00200275"/>
    <w:rsid w:val="00202CE6"/>
    <w:rsid w:val="00211211"/>
    <w:rsid w:val="00211CFA"/>
    <w:rsid w:val="0021298C"/>
    <w:rsid w:val="0022130E"/>
    <w:rsid w:val="002226ED"/>
    <w:rsid w:val="0022505F"/>
    <w:rsid w:val="00227AB2"/>
    <w:rsid w:val="00237129"/>
    <w:rsid w:val="00240198"/>
    <w:rsid w:val="00260722"/>
    <w:rsid w:val="00263B70"/>
    <w:rsid w:val="00266D79"/>
    <w:rsid w:val="00280E21"/>
    <w:rsid w:val="0028462B"/>
    <w:rsid w:val="002928EB"/>
    <w:rsid w:val="002A0228"/>
    <w:rsid w:val="002B42F7"/>
    <w:rsid w:val="002B5B43"/>
    <w:rsid w:val="002B76B3"/>
    <w:rsid w:val="002B7CD6"/>
    <w:rsid w:val="002C0F7B"/>
    <w:rsid w:val="002C25FD"/>
    <w:rsid w:val="002C47A5"/>
    <w:rsid w:val="002D18B9"/>
    <w:rsid w:val="002E0AC3"/>
    <w:rsid w:val="002E6276"/>
    <w:rsid w:val="003120BF"/>
    <w:rsid w:val="00315F8B"/>
    <w:rsid w:val="0032156C"/>
    <w:rsid w:val="00332D0E"/>
    <w:rsid w:val="003373CA"/>
    <w:rsid w:val="00340E85"/>
    <w:rsid w:val="003470EB"/>
    <w:rsid w:val="00350BCF"/>
    <w:rsid w:val="0035198A"/>
    <w:rsid w:val="00351DDC"/>
    <w:rsid w:val="00357F28"/>
    <w:rsid w:val="00374DC1"/>
    <w:rsid w:val="003840D9"/>
    <w:rsid w:val="00384585"/>
    <w:rsid w:val="00384858"/>
    <w:rsid w:val="00386A6D"/>
    <w:rsid w:val="003902D0"/>
    <w:rsid w:val="00394280"/>
    <w:rsid w:val="003B29EF"/>
    <w:rsid w:val="003B3689"/>
    <w:rsid w:val="003C1EB4"/>
    <w:rsid w:val="003C2283"/>
    <w:rsid w:val="003D0B1A"/>
    <w:rsid w:val="003D2763"/>
    <w:rsid w:val="003D3C58"/>
    <w:rsid w:val="003D6D18"/>
    <w:rsid w:val="003E37B7"/>
    <w:rsid w:val="003E6A01"/>
    <w:rsid w:val="003F2C4E"/>
    <w:rsid w:val="003F61E7"/>
    <w:rsid w:val="003F7063"/>
    <w:rsid w:val="0040698D"/>
    <w:rsid w:val="00417E5A"/>
    <w:rsid w:val="00420739"/>
    <w:rsid w:val="00423C75"/>
    <w:rsid w:val="0043664D"/>
    <w:rsid w:val="004376E7"/>
    <w:rsid w:val="004529A1"/>
    <w:rsid w:val="00464D04"/>
    <w:rsid w:val="004774AC"/>
    <w:rsid w:val="00482A31"/>
    <w:rsid w:val="004A3A2C"/>
    <w:rsid w:val="004A6506"/>
    <w:rsid w:val="004B55FC"/>
    <w:rsid w:val="004C0C78"/>
    <w:rsid w:val="004D64F6"/>
    <w:rsid w:val="004E163A"/>
    <w:rsid w:val="004E2249"/>
    <w:rsid w:val="00502680"/>
    <w:rsid w:val="00503921"/>
    <w:rsid w:val="00505D1C"/>
    <w:rsid w:val="00507E8F"/>
    <w:rsid w:val="00510692"/>
    <w:rsid w:val="00512002"/>
    <w:rsid w:val="0051545F"/>
    <w:rsid w:val="00525AA6"/>
    <w:rsid w:val="00530A0F"/>
    <w:rsid w:val="00531DEF"/>
    <w:rsid w:val="00533E10"/>
    <w:rsid w:val="00535E9C"/>
    <w:rsid w:val="00543073"/>
    <w:rsid w:val="005552E4"/>
    <w:rsid w:val="0056269F"/>
    <w:rsid w:val="00563E0E"/>
    <w:rsid w:val="00581C19"/>
    <w:rsid w:val="0058438F"/>
    <w:rsid w:val="00596F08"/>
    <w:rsid w:val="005A0F4E"/>
    <w:rsid w:val="005C012C"/>
    <w:rsid w:val="005C57AA"/>
    <w:rsid w:val="005D1FB6"/>
    <w:rsid w:val="005E350B"/>
    <w:rsid w:val="005E7F8D"/>
    <w:rsid w:val="00616ECB"/>
    <w:rsid w:val="006201F8"/>
    <w:rsid w:val="00621FE5"/>
    <w:rsid w:val="00626544"/>
    <w:rsid w:val="006278A6"/>
    <w:rsid w:val="00630118"/>
    <w:rsid w:val="0063689F"/>
    <w:rsid w:val="006405CA"/>
    <w:rsid w:val="0065440F"/>
    <w:rsid w:val="006624C4"/>
    <w:rsid w:val="0067462E"/>
    <w:rsid w:val="0067615D"/>
    <w:rsid w:val="00676FAC"/>
    <w:rsid w:val="00680880"/>
    <w:rsid w:val="006A3BEB"/>
    <w:rsid w:val="006A3C63"/>
    <w:rsid w:val="006A408E"/>
    <w:rsid w:val="006B0BF8"/>
    <w:rsid w:val="006B5349"/>
    <w:rsid w:val="006B5C76"/>
    <w:rsid w:val="006C3F16"/>
    <w:rsid w:val="006C5A98"/>
    <w:rsid w:val="006C62A0"/>
    <w:rsid w:val="006E29F9"/>
    <w:rsid w:val="006E4409"/>
    <w:rsid w:val="006E705F"/>
    <w:rsid w:val="006F0027"/>
    <w:rsid w:val="00702A4E"/>
    <w:rsid w:val="0071443D"/>
    <w:rsid w:val="0071485C"/>
    <w:rsid w:val="00740FA6"/>
    <w:rsid w:val="00755A3C"/>
    <w:rsid w:val="00780F52"/>
    <w:rsid w:val="007A0F09"/>
    <w:rsid w:val="007A19EE"/>
    <w:rsid w:val="007A2B3A"/>
    <w:rsid w:val="007A4778"/>
    <w:rsid w:val="007B0C88"/>
    <w:rsid w:val="007B36AA"/>
    <w:rsid w:val="007C494B"/>
    <w:rsid w:val="007D38D1"/>
    <w:rsid w:val="007D6888"/>
    <w:rsid w:val="007D6C18"/>
    <w:rsid w:val="007E01B2"/>
    <w:rsid w:val="008065F0"/>
    <w:rsid w:val="00812357"/>
    <w:rsid w:val="008141EB"/>
    <w:rsid w:val="00814599"/>
    <w:rsid w:val="00815D00"/>
    <w:rsid w:val="00823987"/>
    <w:rsid w:val="0082672D"/>
    <w:rsid w:val="00847065"/>
    <w:rsid w:val="00854817"/>
    <w:rsid w:val="008678E0"/>
    <w:rsid w:val="0088046E"/>
    <w:rsid w:val="00893D2D"/>
    <w:rsid w:val="00893D55"/>
    <w:rsid w:val="0089674E"/>
    <w:rsid w:val="008A14B7"/>
    <w:rsid w:val="008A3111"/>
    <w:rsid w:val="008A4673"/>
    <w:rsid w:val="008A5770"/>
    <w:rsid w:val="008A6F40"/>
    <w:rsid w:val="008D12E2"/>
    <w:rsid w:val="008D14A6"/>
    <w:rsid w:val="008D20A0"/>
    <w:rsid w:val="008E28D4"/>
    <w:rsid w:val="008F54AF"/>
    <w:rsid w:val="00903216"/>
    <w:rsid w:val="00905734"/>
    <w:rsid w:val="00921D84"/>
    <w:rsid w:val="00925559"/>
    <w:rsid w:val="00926938"/>
    <w:rsid w:val="00927582"/>
    <w:rsid w:val="00941106"/>
    <w:rsid w:val="00946347"/>
    <w:rsid w:val="00950A7C"/>
    <w:rsid w:val="00951DAF"/>
    <w:rsid w:val="00953D97"/>
    <w:rsid w:val="0096215C"/>
    <w:rsid w:val="00963124"/>
    <w:rsid w:val="00967D6D"/>
    <w:rsid w:val="0097132C"/>
    <w:rsid w:val="00980D93"/>
    <w:rsid w:val="00991B2B"/>
    <w:rsid w:val="00997EDD"/>
    <w:rsid w:val="009A19F3"/>
    <w:rsid w:val="009B481D"/>
    <w:rsid w:val="009C10F3"/>
    <w:rsid w:val="009C3E44"/>
    <w:rsid w:val="009D00FD"/>
    <w:rsid w:val="009F4B45"/>
    <w:rsid w:val="00A11605"/>
    <w:rsid w:val="00A126E2"/>
    <w:rsid w:val="00A14B37"/>
    <w:rsid w:val="00A26894"/>
    <w:rsid w:val="00A368E3"/>
    <w:rsid w:val="00A45B08"/>
    <w:rsid w:val="00A46D3F"/>
    <w:rsid w:val="00A57E71"/>
    <w:rsid w:val="00A6189E"/>
    <w:rsid w:val="00A64D9D"/>
    <w:rsid w:val="00A72300"/>
    <w:rsid w:val="00A8776D"/>
    <w:rsid w:val="00A92E75"/>
    <w:rsid w:val="00AA0E8A"/>
    <w:rsid w:val="00AB0273"/>
    <w:rsid w:val="00AB0F61"/>
    <w:rsid w:val="00AC206B"/>
    <w:rsid w:val="00AC74C4"/>
    <w:rsid w:val="00AD3E19"/>
    <w:rsid w:val="00AF15C4"/>
    <w:rsid w:val="00B1633C"/>
    <w:rsid w:val="00B20053"/>
    <w:rsid w:val="00B34F27"/>
    <w:rsid w:val="00B42243"/>
    <w:rsid w:val="00B52BF8"/>
    <w:rsid w:val="00B5760A"/>
    <w:rsid w:val="00B66E98"/>
    <w:rsid w:val="00B7456F"/>
    <w:rsid w:val="00B748F7"/>
    <w:rsid w:val="00B75651"/>
    <w:rsid w:val="00B764F9"/>
    <w:rsid w:val="00B93B38"/>
    <w:rsid w:val="00B95014"/>
    <w:rsid w:val="00B9639B"/>
    <w:rsid w:val="00BA4F05"/>
    <w:rsid w:val="00BA5004"/>
    <w:rsid w:val="00BC52E5"/>
    <w:rsid w:val="00BD2F30"/>
    <w:rsid w:val="00BE5773"/>
    <w:rsid w:val="00BF11CE"/>
    <w:rsid w:val="00BF2DB3"/>
    <w:rsid w:val="00BF4AC1"/>
    <w:rsid w:val="00BF507E"/>
    <w:rsid w:val="00C00881"/>
    <w:rsid w:val="00C07126"/>
    <w:rsid w:val="00C10546"/>
    <w:rsid w:val="00C11049"/>
    <w:rsid w:val="00C12296"/>
    <w:rsid w:val="00C128D0"/>
    <w:rsid w:val="00C1620F"/>
    <w:rsid w:val="00C21213"/>
    <w:rsid w:val="00C21D29"/>
    <w:rsid w:val="00C24702"/>
    <w:rsid w:val="00C25822"/>
    <w:rsid w:val="00C27357"/>
    <w:rsid w:val="00C4667B"/>
    <w:rsid w:val="00C4675F"/>
    <w:rsid w:val="00C5596B"/>
    <w:rsid w:val="00C74E70"/>
    <w:rsid w:val="00C762E4"/>
    <w:rsid w:val="00C802BB"/>
    <w:rsid w:val="00C80F28"/>
    <w:rsid w:val="00C80FBD"/>
    <w:rsid w:val="00C86A20"/>
    <w:rsid w:val="00C95CA2"/>
    <w:rsid w:val="00CA22D9"/>
    <w:rsid w:val="00CA5C6C"/>
    <w:rsid w:val="00CB06F0"/>
    <w:rsid w:val="00CB514D"/>
    <w:rsid w:val="00CB7902"/>
    <w:rsid w:val="00CD2650"/>
    <w:rsid w:val="00D277B1"/>
    <w:rsid w:val="00D307A6"/>
    <w:rsid w:val="00D34FF6"/>
    <w:rsid w:val="00D352B1"/>
    <w:rsid w:val="00D44FA5"/>
    <w:rsid w:val="00D5426F"/>
    <w:rsid w:val="00D57B4D"/>
    <w:rsid w:val="00D62286"/>
    <w:rsid w:val="00D65C93"/>
    <w:rsid w:val="00D7098C"/>
    <w:rsid w:val="00D81BAD"/>
    <w:rsid w:val="00D9718C"/>
    <w:rsid w:val="00DA4D64"/>
    <w:rsid w:val="00DB3F8D"/>
    <w:rsid w:val="00DB4306"/>
    <w:rsid w:val="00DB4399"/>
    <w:rsid w:val="00DB5FA9"/>
    <w:rsid w:val="00DB7489"/>
    <w:rsid w:val="00DC03BA"/>
    <w:rsid w:val="00DC13C6"/>
    <w:rsid w:val="00DC3894"/>
    <w:rsid w:val="00DE0702"/>
    <w:rsid w:val="00DE139C"/>
    <w:rsid w:val="00DE26D7"/>
    <w:rsid w:val="00DF3F62"/>
    <w:rsid w:val="00E028E6"/>
    <w:rsid w:val="00E05A19"/>
    <w:rsid w:val="00E06E50"/>
    <w:rsid w:val="00E07B22"/>
    <w:rsid w:val="00E12702"/>
    <w:rsid w:val="00E13E52"/>
    <w:rsid w:val="00E20916"/>
    <w:rsid w:val="00E315B3"/>
    <w:rsid w:val="00E41E65"/>
    <w:rsid w:val="00E5508F"/>
    <w:rsid w:val="00E567F2"/>
    <w:rsid w:val="00E640D2"/>
    <w:rsid w:val="00E670AD"/>
    <w:rsid w:val="00E70BDF"/>
    <w:rsid w:val="00E73B42"/>
    <w:rsid w:val="00E80803"/>
    <w:rsid w:val="00E81FF2"/>
    <w:rsid w:val="00E84F31"/>
    <w:rsid w:val="00E911F7"/>
    <w:rsid w:val="00EA2610"/>
    <w:rsid w:val="00EC6161"/>
    <w:rsid w:val="00ED15FF"/>
    <w:rsid w:val="00ED391E"/>
    <w:rsid w:val="00ED52DD"/>
    <w:rsid w:val="00ED593A"/>
    <w:rsid w:val="00EE4AAB"/>
    <w:rsid w:val="00EF4233"/>
    <w:rsid w:val="00EF6E5B"/>
    <w:rsid w:val="00F04851"/>
    <w:rsid w:val="00F11BF3"/>
    <w:rsid w:val="00F2077F"/>
    <w:rsid w:val="00F2726F"/>
    <w:rsid w:val="00F3793F"/>
    <w:rsid w:val="00F4104B"/>
    <w:rsid w:val="00F74506"/>
    <w:rsid w:val="00F91F7D"/>
    <w:rsid w:val="00FA02EB"/>
    <w:rsid w:val="00FA27C5"/>
    <w:rsid w:val="00FA687D"/>
    <w:rsid w:val="00FA709A"/>
    <w:rsid w:val="00FA791A"/>
    <w:rsid w:val="00FC5409"/>
    <w:rsid w:val="00FC7DEC"/>
    <w:rsid w:val="00FD265B"/>
    <w:rsid w:val="00FE5D0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  <w14:docId w14:val="4E77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5B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A6"/>
    <w:pPr>
      <w:keepNext/>
      <w:pBdr>
        <w:bottom w:val="single" w:sz="4" w:space="1" w:color="002060"/>
      </w:pBdr>
      <w:tabs>
        <w:tab w:val="right" w:pos="9360"/>
      </w:tabs>
      <w:spacing w:before="24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6ECB"/>
    <w:pPr>
      <w:spacing w:before="240" w:after="120" w:line="240" w:lineRule="auto"/>
      <w:outlineLvl w:val="1"/>
    </w:pPr>
    <w:rPr>
      <w:rFonts w:asciiTheme="majorHAnsi" w:hAnsiTheme="majorHAnsi"/>
      <w:color w:val="262626" w:themeColor="text1" w:themeTint="D9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BDF"/>
    <w:pPr>
      <w:spacing w:after="0"/>
      <w:ind w:left="72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000000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0000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A46D3F"/>
    <w:pPr>
      <w:spacing w:after="48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D3F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55BA6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16ECB"/>
    <w:rPr>
      <w:rFonts w:asciiTheme="majorHAnsi" w:hAnsiTheme="majorHAnsi"/>
      <w:color w:val="262626" w:themeColor="text1" w:themeTint="D9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70BDF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000000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000000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000000" w:themeColor="accent1"/>
        <w:left w:val="single" w:sz="2" w:space="10" w:color="000000" w:themeColor="accent1"/>
        <w:bottom w:val="single" w:sz="2" w:space="10" w:color="000000" w:themeColor="accent1"/>
        <w:right w:val="single" w:sz="2" w:space="10" w:color="000000" w:themeColor="accent1"/>
        <w:between w:val="single" w:sz="2" w:space="10" w:color="000000" w:themeColor="accent1"/>
        <w:bar w:val="single" w:sz="2" w:color="000000" w:themeColor="accent1"/>
      </w:pBdr>
      <w:ind w:left="1152" w:right="1152"/>
    </w:pPr>
    <w:rPr>
      <w:rFonts w:eastAsiaTheme="minorEastAsia" w:cstheme="minorBidi"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styleId="NoSpacing">
    <w:name w:val="No Spacing"/>
    <w:uiPriority w:val="1"/>
    <w:qFormat/>
    <w:rsid w:val="006201F8"/>
    <w:pPr>
      <w:spacing w:after="0" w:line="240" w:lineRule="auto"/>
    </w:pPr>
    <w:rPr>
      <w:rFonts w:cstheme="minorBidi"/>
      <w:sz w:val="16"/>
      <w:szCs w:val="16"/>
    </w:rPr>
  </w:style>
  <w:style w:type="paragraph" w:customStyle="1" w:styleId="Bullet2">
    <w:name w:val="Bullet 2"/>
    <w:basedOn w:val="Normal"/>
    <w:uiPriority w:val="38"/>
    <w:qFormat/>
    <w:rsid w:val="007C494B"/>
    <w:pPr>
      <w:numPr>
        <w:numId w:val="3"/>
      </w:numPr>
      <w:spacing w:before="240" w:after="120" w:line="240" w:lineRule="auto"/>
      <w:ind w:left="936"/>
      <w:contextualSpacing/>
    </w:pPr>
  </w:style>
  <w:style w:type="paragraph" w:customStyle="1" w:styleId="Bullet3">
    <w:name w:val="Bullet 3"/>
    <w:basedOn w:val="Normal"/>
    <w:uiPriority w:val="38"/>
    <w:qFormat/>
    <w:rsid w:val="007C494B"/>
    <w:pPr>
      <w:numPr>
        <w:numId w:val="3"/>
      </w:numPr>
      <w:spacing w:before="240" w:after="120" w:line="240" w:lineRule="auto"/>
      <w:ind w:left="1296"/>
      <w:contextualSpacing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Normal"/>
    <w:rsid w:val="00C95CA2"/>
    <w:pPr>
      <w:numPr>
        <w:numId w:val="41"/>
      </w:numPr>
      <w:spacing w:after="0" w:line="240" w:lineRule="auto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0000" w:themeFill="accent2" w:themeFillShade="CC"/>
      </w:tcPr>
    </w:tblStylePr>
    <w:tblStylePr w:type="lastRow">
      <w:rPr>
        <w:b/>
        <w:bCs/>
        <w:color w:val="66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0000" w:themeColor="accent2"/>
        <w:left w:val="single" w:sz="8" w:space="0" w:color="800000" w:themeColor="accent2"/>
        <w:bottom w:val="single" w:sz="8" w:space="0" w:color="800000" w:themeColor="accent2"/>
        <w:right w:val="single" w:sz="8" w:space="0" w:color="8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band1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</w:style>
  <w:style w:type="paragraph" w:customStyle="1" w:styleId="Tabletext">
    <w:name w:val="Table text"/>
    <w:basedOn w:val="Normal"/>
    <w:qFormat/>
    <w:rsid w:val="00502680"/>
    <w:pPr>
      <w:spacing w:before="60" w:after="0" w:line="240" w:lineRule="auto"/>
    </w:pPr>
    <w:rPr>
      <w:rFonts w:eastAsia="Times New Roman" w:cs="Times New Roman"/>
      <w:sz w:val="18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BFBFBF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Ind w:w="0" w:type="dxa"/>
      <w:tblBorders>
        <w:insideV w:val="single" w:sz="4" w:space="0" w:color="66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00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ListParagraph">
    <w:name w:val="List Paragraph"/>
    <w:basedOn w:val="Normal"/>
    <w:uiPriority w:val="36"/>
    <w:unhideWhenUsed/>
    <w:qFormat/>
    <w:rsid w:val="00905734"/>
    <w:pPr>
      <w:ind w:left="720"/>
      <w:contextualSpacing/>
    </w:pPr>
  </w:style>
  <w:style w:type="paragraph" w:customStyle="1" w:styleId="Bullet1">
    <w:name w:val="Bullet 1"/>
    <w:basedOn w:val="Normal"/>
    <w:uiPriority w:val="38"/>
    <w:qFormat/>
    <w:rsid w:val="007C494B"/>
    <w:pPr>
      <w:numPr>
        <w:numId w:val="3"/>
      </w:numPr>
      <w:spacing w:before="240" w:after="120" w:line="240" w:lineRule="auto"/>
      <w:ind w:left="576"/>
      <w:contextualSpacing/>
    </w:pPr>
  </w:style>
  <w:style w:type="paragraph" w:customStyle="1" w:styleId="Normalindented">
    <w:name w:val="Normal indented"/>
    <w:basedOn w:val="Normal"/>
    <w:qFormat/>
    <w:rsid w:val="00047AFC"/>
    <w:pPr>
      <w:spacing w:after="0"/>
      <w:ind w:left="360"/>
    </w:pPr>
  </w:style>
  <w:style w:type="paragraph" w:customStyle="1" w:styleId="topspace">
    <w:name w:val="top space"/>
    <w:basedOn w:val="Normal"/>
    <w:rsid w:val="00C10546"/>
    <w:pPr>
      <w:spacing w:after="0" w:line="240" w:lineRule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5B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A6"/>
    <w:pPr>
      <w:keepNext/>
      <w:pBdr>
        <w:bottom w:val="single" w:sz="4" w:space="1" w:color="002060"/>
      </w:pBdr>
      <w:tabs>
        <w:tab w:val="right" w:pos="9360"/>
      </w:tabs>
      <w:spacing w:before="24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6ECB"/>
    <w:pPr>
      <w:spacing w:before="240" w:after="120" w:line="240" w:lineRule="auto"/>
      <w:outlineLvl w:val="1"/>
    </w:pPr>
    <w:rPr>
      <w:rFonts w:asciiTheme="majorHAnsi" w:hAnsiTheme="majorHAnsi"/>
      <w:color w:val="262626" w:themeColor="text1" w:themeTint="D9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BDF"/>
    <w:pPr>
      <w:spacing w:after="0"/>
      <w:ind w:left="72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000000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0000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A46D3F"/>
    <w:pPr>
      <w:spacing w:after="48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D3F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55BA6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16ECB"/>
    <w:rPr>
      <w:rFonts w:asciiTheme="majorHAnsi" w:hAnsiTheme="majorHAnsi"/>
      <w:color w:val="262626" w:themeColor="text1" w:themeTint="D9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70BDF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000000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000000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000000" w:themeColor="accent1"/>
        <w:left w:val="single" w:sz="2" w:space="10" w:color="000000" w:themeColor="accent1"/>
        <w:bottom w:val="single" w:sz="2" w:space="10" w:color="000000" w:themeColor="accent1"/>
        <w:right w:val="single" w:sz="2" w:space="10" w:color="000000" w:themeColor="accent1"/>
        <w:between w:val="single" w:sz="2" w:space="10" w:color="000000" w:themeColor="accent1"/>
        <w:bar w:val="single" w:sz="2" w:color="000000" w:themeColor="accent1"/>
      </w:pBdr>
      <w:ind w:left="1152" w:right="1152"/>
    </w:pPr>
    <w:rPr>
      <w:rFonts w:eastAsiaTheme="minorEastAsia" w:cstheme="minorBidi"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styleId="NoSpacing">
    <w:name w:val="No Spacing"/>
    <w:uiPriority w:val="1"/>
    <w:qFormat/>
    <w:rsid w:val="006201F8"/>
    <w:pPr>
      <w:spacing w:after="0" w:line="240" w:lineRule="auto"/>
    </w:pPr>
    <w:rPr>
      <w:rFonts w:cstheme="minorBidi"/>
      <w:sz w:val="16"/>
      <w:szCs w:val="16"/>
    </w:rPr>
  </w:style>
  <w:style w:type="paragraph" w:customStyle="1" w:styleId="Bullet2">
    <w:name w:val="Bullet 2"/>
    <w:basedOn w:val="Normal"/>
    <w:uiPriority w:val="38"/>
    <w:qFormat/>
    <w:rsid w:val="007C494B"/>
    <w:pPr>
      <w:numPr>
        <w:numId w:val="3"/>
      </w:numPr>
      <w:spacing w:before="240" w:after="120" w:line="240" w:lineRule="auto"/>
      <w:ind w:left="936"/>
      <w:contextualSpacing/>
    </w:pPr>
  </w:style>
  <w:style w:type="paragraph" w:customStyle="1" w:styleId="Bullet3">
    <w:name w:val="Bullet 3"/>
    <w:basedOn w:val="Normal"/>
    <w:uiPriority w:val="38"/>
    <w:qFormat/>
    <w:rsid w:val="007C494B"/>
    <w:pPr>
      <w:numPr>
        <w:numId w:val="3"/>
      </w:numPr>
      <w:spacing w:before="240" w:after="120" w:line="240" w:lineRule="auto"/>
      <w:ind w:left="1296"/>
      <w:contextualSpacing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Normal"/>
    <w:rsid w:val="00C95CA2"/>
    <w:pPr>
      <w:numPr>
        <w:numId w:val="41"/>
      </w:numPr>
      <w:spacing w:after="0" w:line="240" w:lineRule="auto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0000" w:themeFill="accent2" w:themeFillShade="CC"/>
      </w:tcPr>
    </w:tblStylePr>
    <w:tblStylePr w:type="lastRow">
      <w:rPr>
        <w:b/>
        <w:bCs/>
        <w:color w:val="66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0000" w:themeColor="accent2"/>
        <w:left w:val="single" w:sz="8" w:space="0" w:color="800000" w:themeColor="accent2"/>
        <w:bottom w:val="single" w:sz="8" w:space="0" w:color="800000" w:themeColor="accent2"/>
        <w:right w:val="single" w:sz="8" w:space="0" w:color="8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band1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</w:style>
  <w:style w:type="paragraph" w:customStyle="1" w:styleId="Tabletext">
    <w:name w:val="Table text"/>
    <w:basedOn w:val="Normal"/>
    <w:qFormat/>
    <w:rsid w:val="00502680"/>
    <w:pPr>
      <w:spacing w:before="60" w:after="0" w:line="240" w:lineRule="auto"/>
    </w:pPr>
    <w:rPr>
      <w:rFonts w:eastAsia="Times New Roman" w:cs="Times New Roman"/>
      <w:sz w:val="18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BFBFBF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Ind w:w="0" w:type="dxa"/>
      <w:tblBorders>
        <w:insideV w:val="single" w:sz="4" w:space="0" w:color="66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00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ListParagraph">
    <w:name w:val="List Paragraph"/>
    <w:basedOn w:val="Normal"/>
    <w:uiPriority w:val="36"/>
    <w:unhideWhenUsed/>
    <w:qFormat/>
    <w:rsid w:val="00905734"/>
    <w:pPr>
      <w:ind w:left="720"/>
      <w:contextualSpacing/>
    </w:pPr>
  </w:style>
  <w:style w:type="paragraph" w:customStyle="1" w:styleId="Bullet1">
    <w:name w:val="Bullet 1"/>
    <w:basedOn w:val="Normal"/>
    <w:uiPriority w:val="38"/>
    <w:qFormat/>
    <w:rsid w:val="007C494B"/>
    <w:pPr>
      <w:numPr>
        <w:numId w:val="3"/>
      </w:numPr>
      <w:spacing w:before="240" w:after="120" w:line="240" w:lineRule="auto"/>
      <w:ind w:left="576"/>
      <w:contextualSpacing/>
    </w:pPr>
  </w:style>
  <w:style w:type="paragraph" w:customStyle="1" w:styleId="Normalindented">
    <w:name w:val="Normal indented"/>
    <w:basedOn w:val="Normal"/>
    <w:qFormat/>
    <w:rsid w:val="00047AFC"/>
    <w:pPr>
      <w:spacing w:after="0"/>
      <w:ind w:left="360"/>
    </w:pPr>
  </w:style>
  <w:style w:type="paragraph" w:customStyle="1" w:styleId="topspace">
    <w:name w:val="top space"/>
    <w:basedOn w:val="Normal"/>
    <w:rsid w:val="00C10546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mailto:jm.harrison@comcast.net" TargetMode="External"/><Relationship Id="rId12" Type="http://schemas.openxmlformats.org/officeDocument/2006/relationships/hyperlink" Target="http://www.umbc.edu/provost" TargetMode="External"/><Relationship Id="rId13" Type="http://schemas.openxmlformats.org/officeDocument/2006/relationships/hyperlink" Target="http://www.umbc.edu/provost/Assessment_Plan_Outline_2009.pdf" TargetMode="External"/><Relationship Id="rId14" Type="http://schemas.openxmlformats.org/officeDocument/2006/relationships/hyperlink" Target="http://www.umbc.edu/undergrad_ed/docs/General_Education_Competencies_0805.pdf" TargetMode="External"/><Relationship Id="rId15" Type="http://schemas.openxmlformats.org/officeDocument/2006/relationships/hyperlink" Target="mailto:jm.harrison@comcast.net" TargetMode="External"/><Relationship Id="rId16" Type="http://schemas.openxmlformats.org/officeDocument/2006/relationships/hyperlink" Target="http://www.umbc.edu/provost" TargetMode="External"/><Relationship Id="rId17" Type="http://schemas.openxmlformats.org/officeDocument/2006/relationships/hyperlink" Target="http://www.umbc.edu/provost/Assessment_Plan_Outline_2009.pdf" TargetMode="External"/><Relationship Id="rId18" Type="http://schemas.openxmlformats.org/officeDocument/2006/relationships/hyperlink" Target="http://www.umbc.edu/undergrad_ed/docs/General_Education_Competencies_0805.pdf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M.%20Harrison\AppData\Roaming\Microsoft\Templates\Urb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NLC colors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000000"/>
      </a:accent1>
      <a:accent2>
        <a:srgbClr val="800000"/>
      </a:accent2>
      <a:accent3>
        <a:srgbClr val="3F3F3F"/>
      </a:accent3>
      <a:accent4>
        <a:srgbClr val="990000"/>
      </a:accent4>
      <a:accent5>
        <a:srgbClr val="600000"/>
      </a:accent5>
      <a:accent6>
        <a:srgbClr val="900000"/>
      </a:accent6>
      <a:hlink>
        <a:srgbClr val="800000"/>
      </a:hlink>
      <a:folHlink>
        <a:srgbClr val="BFBFBF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32E5-2547-41BC-8EAA-2957FD248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CA1336A-B7C8-7F45-A767-4808DE53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\Users\Jennifer M. Harrison\AppData\Roaming\Microsoft\Templates\UrbanReport.dotx</Template>
  <TotalTime>1</TotalTime>
  <Pages>2</Pages>
  <Words>809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Harrison</dc:creator>
  <cp:lastModifiedBy>Jennifer Harrison</cp:lastModifiedBy>
  <cp:revision>2</cp:revision>
  <cp:lastPrinted>2015-02-04T18:58:00Z</cp:lastPrinted>
  <dcterms:created xsi:type="dcterms:W3CDTF">2017-11-22T15:08:00Z</dcterms:created>
  <dcterms:modified xsi:type="dcterms:W3CDTF">2017-11-22T15:08:00Z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</Properties>
</file>